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1618" w14:textId="18D8678F" w:rsidR="00960950" w:rsidRDefault="00960950" w:rsidP="008E0128">
      <w:pPr>
        <w:jc w:val="center"/>
        <w:rPr>
          <w:rFonts w:ascii="Trebuchet MS" w:hAnsi="Trebuchet MS"/>
          <w:b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09883B" wp14:editId="25BC0A84">
            <wp:extent cx="2498725" cy="614680"/>
            <wp:effectExtent l="0" t="0" r="0" b="0"/>
            <wp:docPr id="3" name="Picture 3" descr="C:\Users\melan\AppData\Local\Microsoft\Windows\INetCache\Content.Word\JustMaths Logo 2017 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elan\AppData\Local\Microsoft\Windows\INetCache\Content.Word\JustMaths Logo 2017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CA5E" w14:textId="7263B4C6" w:rsidR="008E0128" w:rsidRPr="00954152" w:rsidRDefault="008E0128" w:rsidP="008E0128">
      <w:pPr>
        <w:jc w:val="center"/>
        <w:rPr>
          <w:rFonts w:ascii="Trebuchet MS" w:hAnsi="Trebuchet MS"/>
          <w:b/>
          <w:sz w:val="52"/>
          <w:szCs w:val="52"/>
        </w:rPr>
      </w:pPr>
      <w:r w:rsidRPr="00954152">
        <w:rPr>
          <w:rFonts w:ascii="Trebuchet MS" w:hAnsi="Trebuchet MS"/>
          <w:b/>
          <w:sz w:val="52"/>
          <w:szCs w:val="52"/>
        </w:rPr>
        <w:t xml:space="preserve">GCSE Mathematics </w:t>
      </w:r>
    </w:p>
    <w:p w14:paraId="7A83C4F9" w14:textId="2FBCADB9" w:rsidR="008E0128" w:rsidRPr="00954152" w:rsidRDefault="008E0128" w:rsidP="008E0128">
      <w:pPr>
        <w:jc w:val="center"/>
        <w:rPr>
          <w:rFonts w:ascii="Trebuchet MS" w:hAnsi="Trebuchet MS"/>
          <w:b/>
          <w:sz w:val="52"/>
          <w:szCs w:val="52"/>
        </w:rPr>
      </w:pPr>
      <w:r w:rsidRPr="00954152">
        <w:rPr>
          <w:rFonts w:ascii="Trebuchet MS" w:hAnsi="Trebuchet MS"/>
          <w:b/>
          <w:sz w:val="52"/>
          <w:szCs w:val="52"/>
        </w:rPr>
        <w:t>Scheme of Work</w:t>
      </w:r>
      <w:r w:rsidR="00960950">
        <w:rPr>
          <w:rFonts w:ascii="Trebuchet MS" w:hAnsi="Trebuchet MS"/>
          <w:b/>
          <w:sz w:val="52"/>
          <w:szCs w:val="52"/>
        </w:rPr>
        <w:t xml:space="preserve"> - </w:t>
      </w:r>
      <w:r w:rsidR="00EF26DE">
        <w:rPr>
          <w:rFonts w:ascii="Trebuchet MS" w:hAnsi="Trebuchet MS"/>
          <w:b/>
          <w:sz w:val="52"/>
          <w:szCs w:val="52"/>
        </w:rPr>
        <w:t>Higher</w:t>
      </w:r>
      <w:r>
        <w:rPr>
          <w:rFonts w:ascii="Trebuchet MS" w:hAnsi="Trebuchet MS"/>
          <w:b/>
          <w:sz w:val="52"/>
          <w:szCs w:val="5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801"/>
        <w:gridCol w:w="6680"/>
      </w:tblGrid>
      <w:tr w:rsidR="00C92F0D" w:rsidRPr="004954F7" w14:paraId="4BE6D106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91F96" w14:textId="69D530C5" w:rsidR="00C92F0D" w:rsidRPr="004954F7" w:rsidRDefault="00C92F0D" w:rsidP="004F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bookmarkStart w:id="1" w:name="_Hlk517887473"/>
            <w:r w:rsidRPr="004954F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AA027D1" w14:textId="77777777" w:rsidR="00C92F0D" w:rsidRDefault="00C92F0D" w:rsidP="004F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</w:pPr>
            <w:r w:rsidRPr="0087783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 xml:space="preserve">JM </w:t>
            </w:r>
          </w:p>
          <w:p w14:paraId="4C5ED149" w14:textId="49EB8027" w:rsidR="00C92F0D" w:rsidRPr="00877839" w:rsidRDefault="00C92F0D" w:rsidP="004F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</w:pPr>
            <w:r w:rsidRPr="00877839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Clip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D9516" w14:textId="2955670B" w:rsidR="00C92F0D" w:rsidRPr="004954F7" w:rsidRDefault="00C92F0D" w:rsidP="004F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4954F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Topic</w:t>
            </w:r>
          </w:p>
        </w:tc>
      </w:tr>
      <w:tr w:rsidR="00C92F0D" w:rsidRPr="004954F7" w14:paraId="2C5D1E41" w14:textId="77777777" w:rsidTr="001E6D20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24A25" w14:textId="3945AB3E" w:rsidR="00C92F0D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" w:history="1">
              <w:r w:rsidR="00C92F0D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4095" w14:textId="7F6E419D" w:rsidR="00C92F0D" w:rsidRPr="0022306B" w:rsidRDefault="00C92F0D" w:rsidP="00CC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33765" w14:textId="46F2F3E6" w:rsidR="00C92F0D" w:rsidRPr="0022306B" w:rsidRDefault="003F4B18" w:rsidP="007278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a" w:history="1">
              <w:r w:rsidR="00727899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a.</w:t>
              </w:r>
            </w:hyperlink>
            <w:r w:rsidR="00727899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Recurring fractions </w:t>
            </w:r>
          </w:p>
        </w:tc>
      </w:tr>
      <w:tr w:rsidR="00C92F0D" w:rsidRPr="004954F7" w14:paraId="35BADF34" w14:textId="77777777" w:rsidTr="001E6D2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84D32" w14:textId="363A057F" w:rsidR="00C92F0D" w:rsidRPr="0022306B" w:rsidRDefault="00C92F0D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65F9E" w14:textId="77777777" w:rsidR="00C92F0D" w:rsidRPr="0022306B" w:rsidRDefault="00C92F0D" w:rsidP="00CC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EEBD1" w14:textId="5DDCDF5A" w:rsidR="00C92F0D" w:rsidRPr="0022306B" w:rsidRDefault="003F4B18" w:rsidP="007278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b" w:history="1">
              <w:r w:rsidR="00727899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b.</w:t>
              </w:r>
            </w:hyperlink>
            <w:r w:rsidR="00727899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Fractional/negative indices </w:t>
            </w:r>
          </w:p>
        </w:tc>
      </w:tr>
      <w:tr w:rsidR="00C92F0D" w:rsidRPr="004954F7" w14:paraId="73BF2A36" w14:textId="77777777" w:rsidTr="001E6D2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E6A80" w14:textId="10AA7471" w:rsidR="00C92F0D" w:rsidRPr="0022306B" w:rsidRDefault="00C92F0D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FE279" w14:textId="75F8D345" w:rsidR="00C92F0D" w:rsidRPr="0022306B" w:rsidRDefault="00C92F0D" w:rsidP="00CC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85D88" w14:textId="495BAA80" w:rsidR="00C92F0D" w:rsidRPr="0022306B" w:rsidRDefault="003F4B18" w:rsidP="007278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c" w:history="1">
              <w:r w:rsidR="0039271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c.</w:t>
              </w:r>
            </w:hyperlink>
            <w:r w:rsidR="0039271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Product rule </w:t>
            </w:r>
          </w:p>
        </w:tc>
      </w:tr>
      <w:tr w:rsidR="00C92F0D" w:rsidRPr="004954F7" w14:paraId="4B42B6AD" w14:textId="77777777" w:rsidTr="001E6D2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3613E" w14:textId="185F13EB" w:rsidR="00C92F0D" w:rsidRPr="0022306B" w:rsidRDefault="00C92F0D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8EBF4" w14:textId="2A715608" w:rsidR="00C92F0D" w:rsidRPr="0022306B" w:rsidRDefault="00C92F0D" w:rsidP="00CC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6324E" w14:textId="6DA6A9B8" w:rsidR="00C92F0D" w:rsidRPr="0022306B" w:rsidRDefault="003F4B18" w:rsidP="007278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d" w:history="1">
              <w:r w:rsidR="0039271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d.</w:t>
              </w:r>
            </w:hyperlink>
            <w:r w:rsidR="0039271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Upper &amp; lower bounds </w:t>
            </w:r>
          </w:p>
        </w:tc>
      </w:tr>
      <w:tr w:rsidR="00C92F0D" w:rsidRPr="004954F7" w14:paraId="39FE37B4" w14:textId="77777777" w:rsidTr="001E6D2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66E356" w14:textId="4C6CC8BC" w:rsidR="00C92F0D" w:rsidRPr="0022306B" w:rsidRDefault="00C92F0D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2F83" w14:textId="384309A0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C47F0" w14:textId="5EBC2C9E" w:rsidR="00C92F0D" w:rsidRPr="0022306B" w:rsidRDefault="003F4B18" w:rsidP="0039271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e" w:history="1">
              <w:r w:rsidR="0039271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e.</w:t>
              </w:r>
            </w:hyperlink>
            <w:r w:rsidR="0039271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Surds including rationalising </w:t>
            </w:r>
          </w:p>
        </w:tc>
      </w:tr>
      <w:tr w:rsidR="00C92F0D" w:rsidRPr="004954F7" w14:paraId="7B1259E8" w14:textId="77777777" w:rsidTr="001E6D20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975369" w14:textId="19BFCB8A" w:rsidR="00C92F0D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2" w:history="1">
              <w:r w:rsidR="00C92F0D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E623" w14:textId="42327605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7BD49" w14:textId="2A568E7E" w:rsidR="00C92F0D" w:rsidRPr="0022306B" w:rsidRDefault="003F4B18" w:rsidP="0039271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2a" w:history="1">
              <w:r w:rsidR="0039271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a.</w:t>
              </w:r>
            </w:hyperlink>
            <w:r w:rsidR="0039271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Expanding &amp; factorising </w:t>
            </w:r>
          </w:p>
        </w:tc>
      </w:tr>
      <w:tr w:rsidR="00C92F0D" w:rsidRPr="004954F7" w14:paraId="64D76059" w14:textId="77777777" w:rsidTr="001E6D2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AE2DA" w14:textId="58D682CF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F5DD1" w14:textId="123153D0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DBBF5" w14:textId="6E49BD01" w:rsidR="00C92F0D" w:rsidRPr="0022306B" w:rsidRDefault="003F4B18" w:rsidP="0039271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2b" w:history="1">
              <w:r w:rsidR="00BB6DBF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b.</w:t>
              </w:r>
            </w:hyperlink>
            <w:r w:rsidR="00BB6DBF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Rearranging equations </w:t>
            </w:r>
          </w:p>
        </w:tc>
      </w:tr>
      <w:tr w:rsidR="00C92F0D" w:rsidRPr="004954F7" w14:paraId="4B42F1E5" w14:textId="77777777" w:rsidTr="001E6D2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8181D" w14:textId="4C276BF5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E86C" w14:textId="7B7A276E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1EBF3" w14:textId="2926EDF5" w:rsidR="00C92F0D" w:rsidRPr="0022306B" w:rsidRDefault="003F4B18" w:rsidP="0039271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2c" w:history="1">
              <w:r w:rsidR="00BB6DBF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c.</w:t>
              </w:r>
            </w:hyperlink>
            <w:r w:rsidR="00BB6DBF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Sequences (including quadratics)</w:t>
            </w:r>
          </w:p>
        </w:tc>
      </w:tr>
      <w:tr w:rsidR="00C92F0D" w:rsidRPr="004954F7" w14:paraId="74396E63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3D5B4" w14:textId="137384E1" w:rsidR="00C92F0D" w:rsidRPr="0022306B" w:rsidRDefault="003F4B18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3" w:history="1">
              <w:r w:rsidR="00C92F0D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A8E6" w14:textId="328BE624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29F7" w14:textId="296C2EFD" w:rsidR="00C92F0D" w:rsidRPr="0022306B" w:rsidRDefault="00865189" w:rsidP="0039271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Coordinate geometry </w:t>
            </w:r>
          </w:p>
        </w:tc>
      </w:tr>
      <w:tr w:rsidR="00C92F0D" w:rsidRPr="004954F7" w14:paraId="5679743D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90AB" w14:textId="291EBFC1" w:rsidR="00C92F0D" w:rsidRPr="0022306B" w:rsidRDefault="003F4B18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4" w:history="1">
              <w:r w:rsidR="005967A5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CCCC" w14:textId="2776538F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E921" w14:textId="7566EBEC" w:rsidR="00C92F0D" w:rsidRPr="0022306B" w:rsidRDefault="00960950" w:rsidP="002F70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Surface area &amp; volume - cyl</w:t>
            </w:r>
            <w:r w:rsidR="00C92F0D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inders, cones, spheres &amp; frustums</w:t>
            </w:r>
          </w:p>
        </w:tc>
      </w:tr>
      <w:tr w:rsidR="00C92F0D" w:rsidRPr="004954F7" w14:paraId="4723E28B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15A1" w14:textId="323FEA63" w:rsidR="00C92F0D" w:rsidRPr="0022306B" w:rsidRDefault="003F4B18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5" w:history="1">
              <w:r w:rsidR="0039271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BB9" w14:textId="5DD41690" w:rsidR="00C92F0D" w:rsidRPr="0022306B" w:rsidRDefault="00C92F0D" w:rsidP="002F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A2E5" w14:textId="4F475AFB" w:rsidR="00C92F0D" w:rsidRPr="0022306B" w:rsidRDefault="00727899" w:rsidP="002F70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Transformations</w:t>
            </w:r>
          </w:p>
        </w:tc>
      </w:tr>
      <w:tr w:rsidR="00C92F0D" w:rsidRPr="004954F7" w14:paraId="11814280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E7BD" w14:textId="5D7504B6" w:rsidR="00C92F0D" w:rsidRPr="0022306B" w:rsidRDefault="003F4B18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6" w:history="1">
              <w:r w:rsidR="0039271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BF08" w14:textId="057D0A23" w:rsidR="00C92F0D" w:rsidRPr="0022306B" w:rsidRDefault="00C92F0D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674" w14:textId="36ED456A" w:rsidR="00C92F0D" w:rsidRPr="0022306B" w:rsidRDefault="00C92F0D" w:rsidP="00C92F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Quadratics including the formula</w:t>
            </w:r>
            <w:r w:rsidR="00BB6DBF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&amp; iteration </w:t>
            </w:r>
          </w:p>
        </w:tc>
      </w:tr>
      <w:tr w:rsidR="00C92F0D" w:rsidRPr="004954F7" w14:paraId="209C67F6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DA08" w14:textId="20046FAE" w:rsidR="00C92F0D" w:rsidRPr="0022306B" w:rsidRDefault="003F4B18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7" w:history="1">
              <w:r w:rsidR="00C92F0D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0357" w14:textId="237B02B1" w:rsidR="00C92F0D" w:rsidRPr="0022306B" w:rsidRDefault="00C92F0D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1ADB" w14:textId="550AF710" w:rsidR="00C92F0D" w:rsidRPr="0022306B" w:rsidRDefault="00C92F0D" w:rsidP="00C92F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Simultaneous equations</w:t>
            </w:r>
          </w:p>
        </w:tc>
      </w:tr>
      <w:tr w:rsidR="00C92F0D" w:rsidRPr="004954F7" w14:paraId="5CF68A63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FF84" w14:textId="5DC207D3" w:rsidR="00C92F0D" w:rsidRPr="0022306B" w:rsidRDefault="003F4B18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8" w:history="1">
              <w:r w:rsidR="00C92F0D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5A1" w14:textId="77777777" w:rsidR="00C92F0D" w:rsidRPr="0022306B" w:rsidRDefault="00C92F0D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38CE" w14:textId="40E729F8" w:rsidR="00C92F0D" w:rsidRPr="0022306B" w:rsidRDefault="00C92F0D" w:rsidP="00C92F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Conditional probability </w:t>
            </w:r>
          </w:p>
        </w:tc>
      </w:tr>
      <w:tr w:rsidR="00C92F0D" w:rsidRPr="004954F7" w14:paraId="1E73E252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E7E8" w14:textId="26AC19EC" w:rsidR="00C92F0D" w:rsidRPr="0022306B" w:rsidRDefault="003F4B18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9" w:history="1">
              <w:r w:rsidR="00C92F0D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CC28" w14:textId="32FB9BE8" w:rsidR="00C92F0D" w:rsidRPr="0022306B" w:rsidRDefault="00C92F0D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975C" w14:textId="7E32F842" w:rsidR="00C92F0D" w:rsidRPr="0022306B" w:rsidRDefault="00C92F0D" w:rsidP="00C92F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Direct and inverse proportion </w:t>
            </w:r>
          </w:p>
        </w:tc>
      </w:tr>
      <w:tr w:rsidR="00C92F0D" w:rsidRPr="004954F7" w14:paraId="161BD132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2A4C" w14:textId="3CD5D159" w:rsidR="00C92F0D" w:rsidRPr="0022306B" w:rsidRDefault="003F4B18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0" w:history="1">
              <w:r w:rsidR="00C92F0D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EC4" w14:textId="6FFBD5C0" w:rsidR="00C92F0D" w:rsidRPr="0022306B" w:rsidRDefault="00C92F0D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7C87" w14:textId="02ADFC28" w:rsidR="00C92F0D" w:rsidRPr="0022306B" w:rsidRDefault="00C92F0D" w:rsidP="00C92F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Similarity </w:t>
            </w:r>
            <w:r w:rsidR="00C8354B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in 2D &amp; 3D</w:t>
            </w:r>
          </w:p>
        </w:tc>
      </w:tr>
      <w:tr w:rsidR="001E6D20" w:rsidRPr="004954F7" w14:paraId="54582AD7" w14:textId="77777777" w:rsidTr="002637A7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351E" w14:textId="1D63BA8F" w:rsidR="001E6D20" w:rsidRPr="0022306B" w:rsidRDefault="003F4B18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1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3500" w14:textId="2A0FD0FD" w:rsidR="001E6D20" w:rsidRPr="0022306B" w:rsidRDefault="001E6D20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A474" w14:textId="05E3A506" w:rsidR="001E6D20" w:rsidRPr="0022306B" w:rsidRDefault="003F4B18" w:rsidP="000540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1a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a.</w:t>
              </w:r>
            </w:hyperlink>
            <w:r w:rsidR="001E6D2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Graphs of trig functions </w:t>
            </w:r>
          </w:p>
        </w:tc>
      </w:tr>
      <w:tr w:rsidR="001E6D20" w:rsidRPr="004954F7" w14:paraId="37AD7B4C" w14:textId="77777777" w:rsidTr="002637A7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548B" w14:textId="303C2350" w:rsidR="001E6D20" w:rsidRPr="0022306B" w:rsidRDefault="001E6D20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82F8" w14:textId="6C69FC4D" w:rsidR="001E6D20" w:rsidRPr="0022306B" w:rsidRDefault="001E6D20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3B8D" w14:textId="7C6DC96E" w:rsidR="001E6D20" w:rsidRPr="0022306B" w:rsidRDefault="003F4B18" w:rsidP="000540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1b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b.</w:t>
              </w:r>
            </w:hyperlink>
            <w:r w:rsidR="001E6D2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Further trigonometry </w:t>
            </w:r>
          </w:p>
        </w:tc>
      </w:tr>
      <w:tr w:rsidR="001E6D20" w:rsidRPr="004954F7" w14:paraId="04EC9021" w14:textId="77777777" w:rsidTr="002637A7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16F8" w14:textId="1BA5C6BA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2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0D2D" w14:textId="77777777" w:rsidR="001E6D20" w:rsidRPr="0022306B" w:rsidRDefault="001E6D20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2C19" w14:textId="3C24525F" w:rsidR="001E6D20" w:rsidRPr="0022306B" w:rsidRDefault="003F4B18" w:rsidP="0002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2a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a.</w:t>
              </w:r>
            </w:hyperlink>
            <w:r w:rsidR="001E6D2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Sampling </w:t>
            </w:r>
          </w:p>
        </w:tc>
      </w:tr>
      <w:tr w:rsidR="001E6D20" w:rsidRPr="004954F7" w14:paraId="68FFDA2E" w14:textId="77777777" w:rsidTr="002637A7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5316" w14:textId="5856F946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3D05" w14:textId="77777777" w:rsidR="001E6D20" w:rsidRPr="0022306B" w:rsidRDefault="001E6D20" w:rsidP="00C92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D457" w14:textId="176201F2" w:rsidR="001E6D20" w:rsidRPr="0022306B" w:rsidRDefault="003F4B18" w:rsidP="000275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2b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b.</w:t>
              </w:r>
            </w:hyperlink>
            <w:r w:rsidR="001E6D2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Cumulative frequency &amp; box plots</w:t>
            </w:r>
          </w:p>
        </w:tc>
      </w:tr>
      <w:tr w:rsidR="001E6D20" w:rsidRPr="004954F7" w14:paraId="6BAFDBAD" w14:textId="77777777" w:rsidTr="002637A7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DC44" w14:textId="03093ACB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4A8" w14:textId="3F0E01EE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E563" w14:textId="63596F8E" w:rsidR="001E6D20" w:rsidRPr="0022306B" w:rsidRDefault="003F4B18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2c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c.</w:t>
              </w:r>
            </w:hyperlink>
            <w:r w:rsidR="001E6D2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Histograms</w:t>
            </w:r>
          </w:p>
        </w:tc>
      </w:tr>
      <w:tr w:rsidR="001E6D20" w:rsidRPr="004954F7" w14:paraId="1BC193D0" w14:textId="77777777" w:rsidTr="002637A7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6E1D" w14:textId="13E2DF00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3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FA6" w14:textId="6559E4CD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2887" w14:textId="4E4BACDD" w:rsidR="001E6D20" w:rsidRPr="0022306B" w:rsidRDefault="003F4B18" w:rsidP="001E6D2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6"/>
                <w:szCs w:val="26"/>
                <w:lang w:eastAsia="en-GB"/>
              </w:rPr>
            </w:pPr>
            <w:hyperlink w:anchor="HUnit13a" w:history="1">
              <w:r w:rsidR="002637A7" w:rsidRPr="0022306B">
                <w:rPr>
                  <w:rStyle w:val="Hyperlink"/>
                  <w:rFonts w:cstheme="minorHAnsi"/>
                  <w:color w:val="000000" w:themeColor="text1"/>
                  <w:sz w:val="26"/>
                  <w:szCs w:val="26"/>
                </w:rPr>
                <w:t>a.</w:t>
              </w:r>
            </w:hyperlink>
            <w:r w:rsidR="002637A7" w:rsidRPr="0022306B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B56E5B" w:rsidRPr="0022306B">
              <w:rPr>
                <w:rFonts w:cstheme="minorHAnsi"/>
                <w:color w:val="000000" w:themeColor="text1"/>
                <w:sz w:val="26"/>
                <w:szCs w:val="26"/>
              </w:rPr>
              <w:t>Using graphs of circles, cubes and quadratics</w:t>
            </w:r>
          </w:p>
        </w:tc>
      </w:tr>
      <w:tr w:rsidR="001E6D20" w:rsidRPr="004954F7" w14:paraId="7AA5FC6C" w14:textId="77777777" w:rsidTr="002637A7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5BB1" w14:textId="6DF14586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A5C" w14:textId="2853903D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9EE" w14:textId="0CEB3869" w:rsidR="001E6D20" w:rsidRPr="0022306B" w:rsidRDefault="003F4B18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3b" w:history="1">
              <w:r w:rsidR="002637A7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b.</w:t>
              </w:r>
            </w:hyperlink>
            <w:r w:rsidR="002637A7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="00C874D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Gradient</w:t>
            </w:r>
            <w:r w:rsidR="00B56E5B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and</w:t>
            </w:r>
            <w:r w:rsidR="00C874D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 a</w:t>
            </w:r>
            <w:r w:rsidR="001E6D2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rea under graphs</w:t>
            </w:r>
          </w:p>
        </w:tc>
      </w:tr>
      <w:tr w:rsidR="001E6D20" w:rsidRPr="004954F7" w14:paraId="69192900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A926" w14:textId="65E6B2E3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4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E03A" w14:textId="7C76D77A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1DC1" w14:textId="4043D289" w:rsidR="001E6D20" w:rsidRPr="0022306B" w:rsidRDefault="001E6D20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Circle geometry – gradients/tangents</w:t>
            </w:r>
          </w:p>
        </w:tc>
      </w:tr>
      <w:tr w:rsidR="001E6D20" w:rsidRPr="004954F7" w14:paraId="70C3BF6A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3F55" w14:textId="613CF8EC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5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73CD" w14:textId="4EB99A1D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43BB" w14:textId="4D10C7D4" w:rsidR="001E6D20" w:rsidRPr="0022306B" w:rsidRDefault="001E6D20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Circle theorems</w:t>
            </w:r>
          </w:p>
        </w:tc>
      </w:tr>
      <w:tr w:rsidR="001E6D20" w:rsidRPr="004954F7" w14:paraId="63A9079C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E4D5" w14:textId="44176403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6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B4E4" w14:textId="547A7B5E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6E36" w14:textId="32AEA547" w:rsidR="001E6D20" w:rsidRPr="0022306B" w:rsidRDefault="001E6D20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Algebraic fractions</w:t>
            </w:r>
          </w:p>
        </w:tc>
      </w:tr>
      <w:tr w:rsidR="001E6D20" w:rsidRPr="004954F7" w14:paraId="21D0E2F6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371" w14:textId="74BBB984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7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23CA" w14:textId="77777777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F000" w14:textId="71A565FE" w:rsidR="001E6D20" w:rsidRPr="0022306B" w:rsidRDefault="001E6D20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Functions </w:t>
            </w:r>
          </w:p>
        </w:tc>
      </w:tr>
      <w:tr w:rsidR="001E6D20" w:rsidRPr="004954F7" w14:paraId="35378DBA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67B8" w14:textId="3B1818D9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8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CDD" w14:textId="77777777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2001" w14:textId="0F4876E5" w:rsidR="001E6D20" w:rsidRPr="0022306B" w:rsidRDefault="001E6D20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Algebraic Proof</w:t>
            </w:r>
          </w:p>
        </w:tc>
      </w:tr>
      <w:tr w:rsidR="001E6D20" w:rsidRPr="004954F7" w14:paraId="244B9D17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CFE2" w14:textId="32599908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19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F44F" w14:textId="77777777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410E" w14:textId="4CF78287" w:rsidR="001E6D20" w:rsidRPr="0022306B" w:rsidRDefault="00C8187A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Congruence and g</w:t>
            </w:r>
            <w:r w:rsidR="001E6D2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 xml:space="preserve">eometric </w:t>
            </w: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p</w:t>
            </w:r>
            <w:r w:rsidR="001E6D20"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roof</w:t>
            </w:r>
          </w:p>
        </w:tc>
      </w:tr>
      <w:tr w:rsidR="001E6D20" w:rsidRPr="004954F7" w14:paraId="7F4632CA" w14:textId="77777777" w:rsidTr="001E6D2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9EA8" w14:textId="4B697EC8" w:rsidR="001E6D20" w:rsidRPr="0022306B" w:rsidRDefault="003F4B18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hyperlink w:anchor="HUnit20" w:history="1">
              <w:r w:rsidR="001E6D20" w:rsidRPr="0022306B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26"/>
                  <w:szCs w:val="26"/>
                  <w:lang w:eastAsia="en-GB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59D6" w14:textId="77777777" w:rsidR="001E6D20" w:rsidRPr="0022306B" w:rsidRDefault="001E6D20" w:rsidP="001E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5988" w14:textId="37CB1E29" w:rsidR="001E6D20" w:rsidRPr="0022306B" w:rsidRDefault="001E6D20" w:rsidP="001E6D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</w:pPr>
            <w:r w:rsidRPr="0022306B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  <w:lang w:eastAsia="en-GB"/>
              </w:rPr>
              <w:t>Vectors</w:t>
            </w:r>
          </w:p>
        </w:tc>
      </w:tr>
      <w:bookmarkEnd w:id="1"/>
    </w:tbl>
    <w:p w14:paraId="1335CE01" w14:textId="77777777" w:rsidR="008E0128" w:rsidRDefault="008E0128"/>
    <w:p w14:paraId="1B63D4EE" w14:textId="77777777" w:rsidR="002F1423" w:rsidRDefault="008E0128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10466"/>
      </w:tblGrid>
      <w:tr w:rsidR="002F1423" w:rsidRPr="0022306B" w14:paraId="6AAA70F6" w14:textId="77777777" w:rsidTr="0022306B">
        <w:trPr>
          <w:trHeight w:val="728"/>
        </w:trPr>
        <w:tc>
          <w:tcPr>
            <w:tcW w:w="5000" w:type="pct"/>
            <w:shd w:val="clear" w:color="auto" w:fill="222A35" w:themeFill="text2" w:themeFillShade="80"/>
            <w:vAlign w:val="center"/>
          </w:tcPr>
          <w:p w14:paraId="6943D760" w14:textId="00402389" w:rsidR="002F1423" w:rsidRPr="0022306B" w:rsidRDefault="00A0159A" w:rsidP="00FF655F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bookmarkStart w:id="2" w:name="HUnit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lastRenderedPageBreak/>
              <w:t>1.</w:t>
            </w:r>
            <w:r w:rsidR="002F1423"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 </w:t>
            </w:r>
            <w:r w:rsidR="00583330"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Number </w:t>
            </w:r>
            <w:r w:rsidR="002F1423"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 </w:t>
            </w:r>
            <w:bookmarkEnd w:id="2"/>
          </w:p>
        </w:tc>
      </w:tr>
    </w:tbl>
    <w:p w14:paraId="078FEBB7" w14:textId="77777777" w:rsidR="002F1423" w:rsidRPr="0022306B" w:rsidRDefault="002F1423" w:rsidP="002F1423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</w:p>
    <w:p w14:paraId="655E4245" w14:textId="77777777" w:rsidR="002F1423" w:rsidRPr="0022306B" w:rsidRDefault="002F1423" w:rsidP="002F1423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5AB3E3BB" w14:textId="7B06B091" w:rsidR="00D14342" w:rsidRPr="0022306B" w:rsidRDefault="002F1423" w:rsidP="00D1434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Integer, number, digit, negative, decimal, addition, subtraction, multiplication, division, remainder, operation, estimate, power, roots, factor, multiple, primes, square, cube, even, odd, surd, rational, irrational standard form, simplify</w:t>
      </w:r>
      <w:r w:rsidR="00613B3D" w:rsidRPr="0022306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7B6804" w:rsidRPr="0022306B">
        <w:rPr>
          <w:rFonts w:ascii="Verdana" w:hAnsi="Verdana"/>
          <w:color w:val="000000" w:themeColor="text1"/>
          <w:sz w:val="20"/>
          <w:szCs w:val="20"/>
        </w:rPr>
        <w:t>r</w:t>
      </w:r>
      <w:r w:rsidR="00D14342" w:rsidRPr="0022306B">
        <w:rPr>
          <w:rFonts w:ascii="Verdana" w:hAnsi="Verdana"/>
          <w:color w:val="000000" w:themeColor="text1"/>
          <w:sz w:val="20"/>
          <w:szCs w:val="20"/>
        </w:rPr>
        <w:t xml:space="preserve">ationalise, denominator, fraction, </w:t>
      </w:r>
      <w:r w:rsidR="007B6804" w:rsidRPr="0022306B">
        <w:rPr>
          <w:rFonts w:ascii="Verdana" w:hAnsi="Verdana"/>
          <w:color w:val="000000" w:themeColor="text1"/>
          <w:sz w:val="20"/>
          <w:szCs w:val="20"/>
        </w:rPr>
        <w:t>recurring, product, powers, indices, roots</w:t>
      </w:r>
    </w:p>
    <w:p w14:paraId="3D4D549D" w14:textId="77777777" w:rsidR="00D14342" w:rsidRPr="0022306B" w:rsidRDefault="00D14342" w:rsidP="002F1423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87"/>
        <w:gridCol w:w="2369"/>
      </w:tblGrid>
      <w:tr w:rsidR="006230B4" w:rsidRPr="0022306B" w14:paraId="36390430" w14:textId="77777777" w:rsidTr="00DA1DF3">
        <w:tc>
          <w:tcPr>
            <w:tcW w:w="3867" w:type="pct"/>
            <w:shd w:val="clear" w:color="auto" w:fill="000000" w:themeFill="text1"/>
            <w:vAlign w:val="center"/>
          </w:tcPr>
          <w:p w14:paraId="3E98364B" w14:textId="77777777" w:rsidR="00FF655F" w:rsidRPr="0022306B" w:rsidRDefault="00FF655F" w:rsidP="006230B4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bookmarkStart w:id="3" w:name="HUnit1a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1a. Recurring fractions </w:t>
            </w:r>
          </w:p>
          <w:p w14:paraId="167987F7" w14:textId="7067AD71" w:rsidR="00FF655F" w:rsidRPr="0022306B" w:rsidRDefault="00FF655F" w:rsidP="006230B4">
            <w:pPr>
              <w:spacing w:before="240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133" w:type="pct"/>
            <w:shd w:val="clear" w:color="auto" w:fill="000000" w:themeFill="text1"/>
          </w:tcPr>
          <w:p w14:paraId="4F61D649" w14:textId="77777777" w:rsidR="00FF655F" w:rsidRPr="0022306B" w:rsidRDefault="00FF655F" w:rsidP="006230B4">
            <w:pPr>
              <w:spacing w:before="240"/>
              <w:jc w:val="right"/>
              <w:rPr>
                <w:rFonts w:ascii="Verdana" w:hAnsi="Verdana"/>
                <w:color w:val="FFFFFF" w:themeColor="background1"/>
                <w:sz w:val="20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 w:val="20"/>
              </w:rPr>
              <w:t>Teaching time</w:t>
            </w:r>
          </w:p>
          <w:p w14:paraId="77669A43" w14:textId="38853006" w:rsidR="00FF655F" w:rsidRPr="0022306B" w:rsidRDefault="00FF655F" w:rsidP="006230B4">
            <w:pPr>
              <w:spacing w:before="240"/>
              <w:jc w:val="right"/>
              <w:rPr>
                <w:rFonts w:ascii="Verdana" w:hAnsi="Verdana"/>
                <w:color w:val="FFFFFF" w:themeColor="background1"/>
                <w:sz w:val="20"/>
              </w:rPr>
            </w:pPr>
            <w:r w:rsidRPr="0022306B">
              <w:rPr>
                <w:rFonts w:ascii="Verdana" w:hAnsi="Verdana"/>
                <w:color w:val="FFFFFF" w:themeColor="background1"/>
                <w:sz w:val="20"/>
              </w:rPr>
              <w:t>TBC</w:t>
            </w:r>
          </w:p>
        </w:tc>
      </w:tr>
    </w:tbl>
    <w:bookmarkEnd w:id="3"/>
    <w:p w14:paraId="01624918" w14:textId="77777777" w:rsidR="001409B0" w:rsidRPr="0022306B" w:rsidRDefault="001409B0" w:rsidP="00FF655F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PRIOR KNOWLEDGE </w:t>
      </w:r>
    </w:p>
    <w:p w14:paraId="7C5BDEBA" w14:textId="77777777" w:rsidR="00DA1DF3" w:rsidRPr="0022306B" w:rsidRDefault="00DA1DF3" w:rsidP="001409B0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Students should be able to: </w:t>
      </w:r>
    </w:p>
    <w:p w14:paraId="53F0A3A0" w14:textId="2C881A0B" w:rsidR="001409B0" w:rsidRPr="0022306B" w:rsidRDefault="001409B0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Find equivalent fractions and compare the size of fractions;</w:t>
      </w:r>
    </w:p>
    <w:p w14:paraId="329AC74E" w14:textId="215EFBDA" w:rsidR="001409B0" w:rsidRPr="0022306B" w:rsidRDefault="001409B0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Add, subtract, multiply and divide fractions; </w:t>
      </w:r>
    </w:p>
    <w:p w14:paraId="76DCCDE8" w14:textId="77777777" w:rsidR="001409B0" w:rsidRPr="0022306B" w:rsidRDefault="001409B0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Multiply and divide fractions, including mixed numbers and whole numbers and vice versa; </w:t>
      </w:r>
    </w:p>
    <w:p w14:paraId="0FD42912" w14:textId="77777777" w:rsidR="001409B0" w:rsidRPr="0022306B" w:rsidRDefault="001409B0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Add and subtract fractions, including mixed numbers; </w:t>
      </w:r>
    </w:p>
    <w:p w14:paraId="59384312" w14:textId="77777777" w:rsidR="001409B0" w:rsidRPr="0022306B" w:rsidRDefault="001409B0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Understand and use unit fractions as multiplicative inverses; </w:t>
      </w:r>
    </w:p>
    <w:p w14:paraId="5E71F7D5" w14:textId="77777777" w:rsidR="001409B0" w:rsidRPr="0022306B" w:rsidRDefault="001409B0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the reciprocal of an integer, decimal or fraction. </w:t>
      </w:r>
    </w:p>
    <w:p w14:paraId="4462650D" w14:textId="6C1F21D8" w:rsidR="00FF655F" w:rsidRPr="0022306B" w:rsidRDefault="00FF655F" w:rsidP="00FF655F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0DCB85BB" w14:textId="77777777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53D620E3" w14:textId="77777777" w:rsidR="00FF655F" w:rsidRPr="0022306B" w:rsidRDefault="00FF655F" w:rsidP="00FF655F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4" w:name="_Hlk517971783"/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Convert a fraction to a decimal to make a calculation easier; </w:t>
      </w:r>
    </w:p>
    <w:p w14:paraId="58B88904" w14:textId="77777777" w:rsidR="00FF655F" w:rsidRPr="0022306B" w:rsidRDefault="00FF655F" w:rsidP="00FF655F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By writing the denominator in terms of its prime factors, decide whether fractions can be converted to recurring or terminating decimals; </w:t>
      </w:r>
    </w:p>
    <w:p w14:paraId="3A6D5584" w14:textId="77777777" w:rsidR="00FF655F" w:rsidRPr="0022306B" w:rsidRDefault="00FF655F" w:rsidP="00FF655F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Convert a fraction to a recurring decimal; </w:t>
      </w:r>
    </w:p>
    <w:p w14:paraId="0F76747C" w14:textId="77777777" w:rsidR="00FF655F" w:rsidRPr="0022306B" w:rsidRDefault="00FF655F" w:rsidP="00FF655F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Convert a recurring decimal to a fraction; </w:t>
      </w:r>
    </w:p>
    <w:bookmarkEnd w:id="4"/>
    <w:p w14:paraId="4E5F701E" w14:textId="77777777" w:rsidR="00FF655F" w:rsidRPr="0022306B" w:rsidRDefault="00FF655F" w:rsidP="00FF655F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E5D1C25" w14:textId="77777777" w:rsidR="00FF655F" w:rsidRPr="0022306B" w:rsidRDefault="00FF655F" w:rsidP="00FF655F">
      <w:pPr>
        <w:rPr>
          <w:rFonts w:ascii="Verdana" w:hAnsi="Verdana"/>
          <w:b/>
          <w:color w:val="000000" w:themeColor="text1"/>
          <w:sz w:val="20"/>
        </w:rPr>
      </w:pPr>
      <w:r w:rsidRPr="0022306B">
        <w:rPr>
          <w:rFonts w:ascii="Verdana" w:hAnsi="Verdana"/>
          <w:b/>
          <w:color w:val="000000" w:themeColor="text1"/>
          <w:sz w:val="20"/>
        </w:rPr>
        <w:t>POSSIBLE SUCCESS CRITERIA</w:t>
      </w:r>
    </w:p>
    <w:p w14:paraId="150D8AD7" w14:textId="77777777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Prove whether a fraction is terminating or recurring.</w:t>
      </w:r>
    </w:p>
    <w:p w14:paraId="439413F3" w14:textId="77777777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Convert a fraction to a decimal including where the fraction is greater than 1.</w:t>
      </w:r>
    </w:p>
    <w:p w14:paraId="22CE33CF" w14:textId="77777777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354CAFC" w14:textId="77777777" w:rsidR="001409B0" w:rsidRPr="0022306B" w:rsidRDefault="001409B0" w:rsidP="001409B0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OPPORTUNITIES FOR REASONING/PROBLEM SOLVING</w:t>
      </w:r>
    </w:p>
    <w:p w14:paraId="5A888B4C" w14:textId="77777777" w:rsidR="001409B0" w:rsidRPr="0022306B" w:rsidRDefault="001409B0" w:rsidP="00FF655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BA66091" w14:textId="0F0C00D4" w:rsidR="00FF655F" w:rsidRPr="0022306B" w:rsidRDefault="00FF655F" w:rsidP="00FF655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18D388C0" w14:textId="77777777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The larger the denominator, the larger the fraction.</w:t>
      </w:r>
    </w:p>
    <w:p w14:paraId="0631DAB6" w14:textId="77777777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1A02AFE" w14:textId="77777777" w:rsidR="00FF655F" w:rsidRPr="0022306B" w:rsidRDefault="00FF655F" w:rsidP="00FF655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389E38ED" w14:textId="77777777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Recognise that every terminating decimal has its fraction with a 2 and/or 5 as a common factor in the denominator.</w:t>
      </w:r>
    </w:p>
    <w:p w14:paraId="28FAB018" w14:textId="77777777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Use long division to illustrate recurring decimals.</w:t>
      </w:r>
    </w:p>
    <w:p w14:paraId="344253F3" w14:textId="3B4E9086" w:rsidR="00FF655F" w:rsidRPr="0022306B" w:rsidRDefault="00FF655F" w:rsidP="00FF655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Encourage use of the fraction button.</w:t>
      </w:r>
    </w:p>
    <w:p w14:paraId="500B48DC" w14:textId="5BF6F424" w:rsidR="001409B0" w:rsidRPr="0022306B" w:rsidRDefault="001409B0" w:rsidP="00FF655F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936"/>
        <w:gridCol w:w="2520"/>
      </w:tblGrid>
      <w:tr w:rsidR="006230B4" w:rsidRPr="0022306B" w14:paraId="630B3159" w14:textId="77777777" w:rsidTr="00DA1DF3">
        <w:trPr>
          <w:trHeight w:val="586"/>
        </w:trPr>
        <w:tc>
          <w:tcPr>
            <w:tcW w:w="3795" w:type="pct"/>
            <w:shd w:val="clear" w:color="auto" w:fill="000000" w:themeFill="text1"/>
            <w:vAlign w:val="center"/>
          </w:tcPr>
          <w:p w14:paraId="3B2E2E52" w14:textId="73FF1DFD" w:rsidR="001409B0" w:rsidRPr="0022306B" w:rsidRDefault="001409B0" w:rsidP="006230B4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bookmarkStart w:id="5" w:name="HUnit1b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lastRenderedPageBreak/>
              <w:t xml:space="preserve">1b. Fractional &amp; Negative Indices </w:t>
            </w:r>
          </w:p>
          <w:p w14:paraId="75B3CCF6" w14:textId="027192EA" w:rsidR="001409B0" w:rsidRPr="0022306B" w:rsidRDefault="001409B0" w:rsidP="006230B4">
            <w:pPr>
              <w:spacing w:before="240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205" w:type="pct"/>
            <w:shd w:val="clear" w:color="auto" w:fill="000000" w:themeFill="text1"/>
          </w:tcPr>
          <w:p w14:paraId="0DCAFD05" w14:textId="32F78F60" w:rsidR="001409B0" w:rsidRPr="0022306B" w:rsidRDefault="0047329A" w:rsidP="006230B4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15</w:t>
            </w:r>
            <w:r w:rsidR="001409B0"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3F5961D6" w14:textId="70FEFD9C" w:rsidR="001409B0" w:rsidRPr="0022306B" w:rsidRDefault="001409B0" w:rsidP="006230B4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5"/>
    <w:p w14:paraId="3F70FEAC" w14:textId="77777777" w:rsidR="001409B0" w:rsidRPr="0022306B" w:rsidRDefault="001409B0" w:rsidP="001409B0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795F6058" w14:textId="77777777" w:rsidR="00DA1DF3" w:rsidRPr="0022306B" w:rsidRDefault="00DA1DF3" w:rsidP="001409B0">
      <w:pPr>
        <w:spacing w:after="0"/>
        <w:jc w:val="both"/>
        <w:rPr>
          <w:rFonts w:ascii="Verdana" w:hAnsi="Verdana"/>
          <w:color w:val="000000" w:themeColor="text1"/>
          <w:sz w:val="18"/>
        </w:rPr>
      </w:pPr>
      <w:r w:rsidRPr="0022306B">
        <w:rPr>
          <w:rFonts w:ascii="Verdana" w:hAnsi="Verdana"/>
          <w:color w:val="000000" w:themeColor="text1"/>
          <w:sz w:val="18"/>
        </w:rPr>
        <w:t xml:space="preserve">Students should be able to: </w:t>
      </w:r>
    </w:p>
    <w:p w14:paraId="69112AA1" w14:textId="0A94CCE2" w:rsidR="001409B0" w:rsidRPr="0022306B" w:rsidRDefault="001409B0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Use index laws to simplify and calculate the value of numerical </w:t>
      </w:r>
      <w:r w:rsidR="00DA1DF3" w:rsidRPr="0022306B">
        <w:rPr>
          <w:rFonts w:ascii="Verdana" w:hAnsi="Verdana"/>
          <w:color w:val="000000" w:themeColor="text1"/>
          <w:sz w:val="18"/>
          <w:szCs w:val="20"/>
        </w:rPr>
        <w:t xml:space="preserve">and algebraic </w:t>
      </w:r>
      <w:r w:rsidRPr="0022306B">
        <w:rPr>
          <w:rFonts w:ascii="Verdana" w:hAnsi="Verdana"/>
          <w:color w:val="000000" w:themeColor="text1"/>
          <w:sz w:val="18"/>
          <w:szCs w:val="20"/>
        </w:rPr>
        <w:t>expressions involving multiplication and division of integer powers, fractions and powers of a power;</w:t>
      </w:r>
    </w:p>
    <w:p w14:paraId="529D3EB9" w14:textId="77777777" w:rsidR="001409B0" w:rsidRPr="0022306B" w:rsidRDefault="001409B0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Use numbers raised to the power zero, including the zero power of 10; </w:t>
      </w:r>
    </w:p>
    <w:p w14:paraId="384C2B54" w14:textId="77777777" w:rsidR="001409B0" w:rsidRPr="0022306B" w:rsidRDefault="001409B0" w:rsidP="001409B0">
      <w:pPr>
        <w:spacing w:before="240"/>
        <w:rPr>
          <w:rFonts w:ascii="Verdana" w:hAnsi="Verdana"/>
          <w:b/>
          <w:color w:val="222A35" w:themeColor="text2" w:themeShade="80"/>
          <w:sz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</w:rPr>
        <w:t>OBJECTIVES</w:t>
      </w:r>
    </w:p>
    <w:p w14:paraId="5D270FCE" w14:textId="77777777" w:rsidR="001409B0" w:rsidRPr="0022306B" w:rsidRDefault="001409B0" w:rsidP="001409B0">
      <w:pPr>
        <w:spacing w:after="0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 xml:space="preserve">By the end of the 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sub-unit</w:t>
      </w:r>
      <w:r w:rsidRPr="0022306B">
        <w:rPr>
          <w:rFonts w:ascii="Verdana" w:hAnsi="Verdana"/>
          <w:color w:val="222A35" w:themeColor="text2" w:themeShade="80"/>
          <w:sz w:val="20"/>
        </w:rPr>
        <w:t>, students should be able to:</w:t>
      </w:r>
    </w:p>
    <w:p w14:paraId="3E9626F4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>Use index notation for integer powers of 10, including negative powers;</w:t>
      </w:r>
    </w:p>
    <w:p w14:paraId="216145AB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>Estimate powers and roots of any given positive number, by considering the values it must lie between, e.g. the square root of 42 must be between 6 and 7;</w:t>
      </w:r>
    </w:p>
    <w:p w14:paraId="2BBA8198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>Find the value of calculations using indices including positive, fractional and negative indices;</w:t>
      </w:r>
    </w:p>
    <w:p w14:paraId="2D0A8135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 xml:space="preserve">Recall that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  <w:vertAlign w:val="superscript"/>
        </w:rPr>
        <w:t>0</w:t>
      </w:r>
      <w:r w:rsidRPr="0022306B">
        <w:rPr>
          <w:rFonts w:ascii="Verdana" w:hAnsi="Verdana"/>
          <w:color w:val="222A35" w:themeColor="text2" w:themeShade="80"/>
          <w:sz w:val="20"/>
        </w:rPr>
        <w:t xml:space="preserve"> = 1 and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  <w:vertAlign w:val="superscript"/>
        </w:rPr>
        <w:t>–1</w:t>
      </w:r>
      <w:r w:rsidRPr="0022306B">
        <w:rPr>
          <w:rFonts w:ascii="Verdana" w:hAnsi="Verdana"/>
          <w:color w:val="222A35" w:themeColor="text2" w:themeShade="80"/>
          <w:sz w:val="20"/>
        </w:rPr>
        <w:t xml:space="preserve"> = </w:t>
      </w:r>
      <w:r w:rsidRPr="0022306B">
        <w:rPr>
          <w:rFonts w:ascii="Verdana" w:hAnsi="Verdana"/>
          <w:color w:val="222A35" w:themeColor="text2" w:themeShade="80"/>
          <w:position w:val="-22"/>
          <w:sz w:val="20"/>
        </w:rPr>
        <w:object w:dxaOrig="220" w:dyaOrig="560" w14:anchorId="39FF9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7pt" o:ole="">
            <v:imagedata r:id="rId9" o:title=""/>
          </v:shape>
          <o:OLEObject Type="Embed" ProgID="Equation.DSMT4" ShapeID="_x0000_i1025" DrawAspect="Content" ObjectID="_1621057013" r:id="rId10"/>
        </w:object>
      </w:r>
      <w:r w:rsidRPr="0022306B">
        <w:rPr>
          <w:rFonts w:ascii="Verdana" w:hAnsi="Verdana"/>
          <w:color w:val="222A35" w:themeColor="text2" w:themeShade="80"/>
          <w:sz w:val="20"/>
        </w:rPr>
        <w:t xml:space="preserve"> for positive integers n as well as, </w:t>
      </w:r>
      <w:r w:rsidRPr="0022306B">
        <w:rPr>
          <w:rFonts w:ascii="Verdana" w:hAnsi="Verdana"/>
          <w:color w:val="222A35" w:themeColor="text2" w:themeShade="80"/>
          <w:position w:val="-6"/>
          <w:sz w:val="20"/>
        </w:rPr>
        <w:object w:dxaOrig="300" w:dyaOrig="440" w14:anchorId="1D7DF534">
          <v:shape id="_x0000_i1026" type="#_x0000_t75" style="width:15pt;height:20.25pt" o:ole="">
            <v:imagedata r:id="rId11" o:title=""/>
          </v:shape>
          <o:OLEObject Type="Embed" ProgID="Equation.DSMT4" ShapeID="_x0000_i1026" DrawAspect="Content" ObjectID="_1621057014" r:id="rId12"/>
        </w:object>
      </w:r>
      <w:r w:rsidRPr="0022306B">
        <w:rPr>
          <w:rFonts w:ascii="Verdana" w:hAnsi="Verdana"/>
          <w:color w:val="222A35" w:themeColor="text2" w:themeShade="80"/>
          <w:sz w:val="20"/>
        </w:rPr>
        <w:t xml:space="preserve"> = √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</w:rPr>
        <w:t xml:space="preserve"> and </w:t>
      </w:r>
      <w:r w:rsidRPr="0022306B">
        <w:rPr>
          <w:rFonts w:ascii="Verdana" w:hAnsi="Verdana"/>
          <w:color w:val="222A35" w:themeColor="text2" w:themeShade="80"/>
          <w:position w:val="-6"/>
          <w:sz w:val="20"/>
        </w:rPr>
        <w:object w:dxaOrig="300" w:dyaOrig="460" w14:anchorId="0434933A">
          <v:shape id="_x0000_i1027" type="#_x0000_t75" style="width:15pt;height:22.5pt" o:ole="">
            <v:imagedata r:id="rId13" o:title=""/>
          </v:shape>
          <o:OLEObject Type="Embed" ProgID="Equation.DSMT4" ShapeID="_x0000_i1027" DrawAspect="Content" ObjectID="_1621057015" r:id="rId14"/>
        </w:object>
      </w:r>
      <w:r w:rsidRPr="0022306B">
        <w:rPr>
          <w:rFonts w:ascii="Verdana" w:hAnsi="Verdana"/>
          <w:color w:val="222A35" w:themeColor="text2" w:themeShade="80"/>
          <w:sz w:val="20"/>
        </w:rPr>
        <w:t xml:space="preserve"> = </w:t>
      </w:r>
      <w:r w:rsidRPr="0022306B">
        <w:rPr>
          <w:rFonts w:ascii="Verdana" w:hAnsi="Verdana"/>
          <w:color w:val="222A35" w:themeColor="text2" w:themeShade="80"/>
          <w:sz w:val="20"/>
          <w:vertAlign w:val="superscript"/>
        </w:rPr>
        <w:t>3</w:t>
      </w:r>
      <w:r w:rsidRPr="0022306B">
        <w:rPr>
          <w:rFonts w:ascii="Verdana" w:hAnsi="Verdana"/>
          <w:color w:val="222A35" w:themeColor="text2" w:themeShade="80"/>
          <w:sz w:val="20"/>
        </w:rPr>
        <w:t>√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</w:rPr>
        <w:t xml:space="preserve"> for any positive number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</w:rPr>
        <w:t>;</w:t>
      </w:r>
    </w:p>
    <w:p w14:paraId="070B91B1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 xml:space="preserve">Understand that the inverse operation of raising a positive number to a power </w:t>
      </w:r>
      <w:r w:rsidRPr="0022306B">
        <w:rPr>
          <w:rFonts w:ascii="Times New Roman" w:hAnsi="Times New Roman" w:cs="Times New Roman"/>
          <w:i/>
          <w:color w:val="222A35" w:themeColor="text2" w:themeShade="80"/>
        </w:rPr>
        <w:t>n</w:t>
      </w:r>
      <w:r w:rsidRPr="0022306B">
        <w:rPr>
          <w:rFonts w:ascii="Verdana" w:hAnsi="Verdana"/>
          <w:color w:val="222A35" w:themeColor="text2" w:themeShade="80"/>
          <w:sz w:val="20"/>
        </w:rPr>
        <w:t xml:space="preserve"> is raising the result of this operation to the power </w:t>
      </w:r>
      <w:r w:rsidRPr="0022306B">
        <w:rPr>
          <w:rFonts w:ascii="Verdana" w:hAnsi="Verdana"/>
          <w:color w:val="222A35" w:themeColor="text2" w:themeShade="80"/>
          <w:position w:val="-22"/>
          <w:sz w:val="20"/>
        </w:rPr>
        <w:object w:dxaOrig="220" w:dyaOrig="560" w14:anchorId="7000C88C">
          <v:shape id="_x0000_i1028" type="#_x0000_t75" style="width:10.5pt;height:27pt" o:ole="">
            <v:imagedata r:id="rId9" o:title=""/>
          </v:shape>
          <o:OLEObject Type="Embed" ProgID="Equation.DSMT4" ShapeID="_x0000_i1028" DrawAspect="Content" ObjectID="_1621057016" r:id="rId15"/>
        </w:object>
      </w:r>
      <w:r w:rsidRPr="0022306B">
        <w:rPr>
          <w:rFonts w:ascii="Verdana" w:hAnsi="Verdana"/>
          <w:color w:val="222A35" w:themeColor="text2" w:themeShade="80"/>
          <w:sz w:val="20"/>
        </w:rPr>
        <w:t>;</w:t>
      </w:r>
    </w:p>
    <w:p w14:paraId="61E0F90F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>Use index laws to simplify and calculate the value of numerical expressions involving multiplication and division of integer powers, fractional and negative powers, and powers of a power;</w:t>
      </w:r>
    </w:p>
    <w:p w14:paraId="0EBF926A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>Solve problems using index laws;</w:t>
      </w:r>
    </w:p>
    <w:p w14:paraId="66609771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>Use brackets and the hierarchy of operations up to and including with powers and roots inside the brackets, or raising brackets to powers or taking roots of brackets;</w:t>
      </w:r>
    </w:p>
    <w:p w14:paraId="229EA6F7" w14:textId="77777777" w:rsidR="001409B0" w:rsidRPr="0022306B" w:rsidRDefault="001409B0" w:rsidP="001409B0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Verdana" w:hAnsi="Verdana"/>
          <w:color w:val="222A35" w:themeColor="text2" w:themeShade="80"/>
          <w:sz w:val="20"/>
        </w:rPr>
      </w:pPr>
      <w:r w:rsidRPr="0022306B">
        <w:rPr>
          <w:rFonts w:ascii="Verdana" w:hAnsi="Verdana"/>
          <w:color w:val="222A35" w:themeColor="text2" w:themeShade="80"/>
          <w:sz w:val="20"/>
        </w:rPr>
        <w:t>Use calculators for all calculations: positive and negative numbers, brackets, powers and roots, four operations.</w:t>
      </w:r>
    </w:p>
    <w:p w14:paraId="3B780E33" w14:textId="77777777" w:rsidR="001409B0" w:rsidRPr="0022306B" w:rsidRDefault="001409B0" w:rsidP="00960950">
      <w:pPr>
        <w:spacing w:after="0" w:line="240" w:lineRule="auto"/>
        <w:rPr>
          <w:rFonts w:ascii="Verdana" w:hAnsi="Verdana"/>
          <w:b/>
          <w:color w:val="222A35" w:themeColor="text2" w:themeShade="80"/>
          <w:sz w:val="20"/>
        </w:rPr>
      </w:pPr>
    </w:p>
    <w:p w14:paraId="07C58469" w14:textId="77777777" w:rsidR="001409B0" w:rsidRPr="0022306B" w:rsidRDefault="001409B0" w:rsidP="00960950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POSSIBLE SUCCESS CRITERIA</w:t>
      </w:r>
    </w:p>
    <w:p w14:paraId="3F75675E" w14:textId="77777777" w:rsidR="001409B0" w:rsidRPr="0022306B" w:rsidRDefault="001409B0" w:rsidP="00960950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Prove that the square root of 45 lies between 6 and 7.</w:t>
      </w:r>
    </w:p>
    <w:p w14:paraId="160B55F8" w14:textId="77777777" w:rsidR="001409B0" w:rsidRPr="0022306B" w:rsidRDefault="001409B0" w:rsidP="00960950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Evaluate (2</w:t>
      </w:r>
      <w:r w:rsidRPr="0022306B">
        <w:rPr>
          <w:rFonts w:ascii="Verdana" w:hAnsi="Verdana"/>
          <w:color w:val="222A35" w:themeColor="text2" w:themeShade="80"/>
          <w:sz w:val="20"/>
          <w:szCs w:val="20"/>
          <w:vertAlign w:val="superscript"/>
        </w:rPr>
        <w:t>3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× 2</w:t>
      </w:r>
      <w:r w:rsidRPr="0022306B">
        <w:rPr>
          <w:rFonts w:ascii="Verdana" w:hAnsi="Verdana"/>
          <w:color w:val="222A35" w:themeColor="text2" w:themeShade="80"/>
          <w:sz w:val="20"/>
          <w:szCs w:val="20"/>
          <w:vertAlign w:val="superscript"/>
        </w:rPr>
        <w:t>5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) ÷ 2</w:t>
      </w:r>
      <w:r w:rsidRPr="0022306B">
        <w:rPr>
          <w:rFonts w:ascii="Verdana" w:hAnsi="Verdana"/>
          <w:color w:val="222A35" w:themeColor="text2" w:themeShade="80"/>
          <w:sz w:val="20"/>
          <w:szCs w:val="20"/>
          <w:vertAlign w:val="superscript"/>
        </w:rPr>
        <w:t>4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, 4</w:t>
      </w:r>
      <w:r w:rsidRPr="0022306B">
        <w:rPr>
          <w:rFonts w:ascii="Verdana" w:hAnsi="Verdana"/>
          <w:color w:val="222A35" w:themeColor="text2" w:themeShade="80"/>
          <w:sz w:val="20"/>
          <w:szCs w:val="20"/>
          <w:vertAlign w:val="superscript"/>
        </w:rPr>
        <w:t>0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, </w:t>
      </w:r>
      <w:r w:rsidRPr="0022306B">
        <w:rPr>
          <w:rFonts w:ascii="Verdana" w:hAnsi="Verdana"/>
          <w:color w:val="222A35" w:themeColor="text2" w:themeShade="80"/>
          <w:position w:val="-6"/>
          <w:sz w:val="20"/>
        </w:rPr>
        <w:object w:dxaOrig="380" w:dyaOrig="460" w14:anchorId="691A90B4">
          <v:shape id="_x0000_i1029" type="#_x0000_t75" style="width:18pt;height:22.5pt" o:ole="">
            <v:imagedata r:id="rId16" o:title=""/>
          </v:shape>
          <o:OLEObject Type="Embed" ProgID="Equation.DSMT4" ShapeID="_x0000_i1029" DrawAspect="Content" ObjectID="_1621057017" r:id="rId17"/>
        </w:objec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.</w:t>
      </w:r>
    </w:p>
    <w:p w14:paraId="4BEDD63F" w14:textId="77777777" w:rsidR="001409B0" w:rsidRPr="0022306B" w:rsidRDefault="001409B0" w:rsidP="00960950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Work out the value of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in 40 = 5 × 2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  <w:vertAlign w:val="superscript"/>
        </w:rPr>
        <w:t>n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.</w:t>
      </w:r>
    </w:p>
    <w:p w14:paraId="7E410FD7" w14:textId="77777777" w:rsidR="001409B0" w:rsidRPr="0022306B" w:rsidRDefault="001409B0" w:rsidP="00960950">
      <w:pPr>
        <w:spacing w:after="0" w:line="240" w:lineRule="auto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2109ACF5" w14:textId="77777777" w:rsidR="001409B0" w:rsidRPr="0022306B" w:rsidRDefault="001409B0" w:rsidP="00960950">
      <w:pPr>
        <w:spacing w:after="180"/>
        <w:jc w:val="both"/>
        <w:rPr>
          <w:rFonts w:ascii="Verdana" w:hAnsi="Verdana"/>
          <w:b/>
          <w:color w:val="0F243E"/>
          <w:sz w:val="20"/>
          <w:szCs w:val="20"/>
        </w:rPr>
      </w:pPr>
      <w:r w:rsidRPr="0022306B">
        <w:rPr>
          <w:rFonts w:ascii="Verdana" w:hAnsi="Verdana"/>
          <w:b/>
          <w:color w:val="0F243E"/>
          <w:sz w:val="20"/>
          <w:szCs w:val="20"/>
        </w:rPr>
        <w:t>OPPORTUNITIES FOR REASONING/PROBLEM SOLVING</w:t>
      </w:r>
    </w:p>
    <w:p w14:paraId="0B3D049B" w14:textId="77777777" w:rsidR="001409B0" w:rsidRPr="0022306B" w:rsidRDefault="001409B0" w:rsidP="00960950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bookmarkStart w:id="6" w:name="_Hlk517347613"/>
      <w:r w:rsidRPr="0022306B">
        <w:rPr>
          <w:rFonts w:ascii="Verdana" w:hAnsi="Verdana"/>
          <w:color w:val="0F243E"/>
          <w:sz w:val="20"/>
          <w:szCs w:val="20"/>
        </w:rPr>
        <w:t>Problems that use indices instead of integers will provide rich opportunities to apply the knowledge in this unit in other areas of Mathematics</w:t>
      </w:r>
      <w:bookmarkEnd w:id="6"/>
      <w:r w:rsidRPr="0022306B">
        <w:rPr>
          <w:rFonts w:ascii="Verdana" w:hAnsi="Verdana"/>
          <w:color w:val="0F243E"/>
          <w:sz w:val="20"/>
          <w:szCs w:val="20"/>
        </w:rPr>
        <w:t>.</w:t>
      </w:r>
    </w:p>
    <w:p w14:paraId="3EE65A5E" w14:textId="77777777" w:rsidR="001409B0" w:rsidRPr="0022306B" w:rsidRDefault="001409B0" w:rsidP="00960950">
      <w:pPr>
        <w:spacing w:after="0" w:line="240" w:lineRule="auto"/>
        <w:jc w:val="both"/>
        <w:rPr>
          <w:rFonts w:ascii="Verdana" w:hAnsi="Verdana"/>
          <w:b/>
          <w:color w:val="0F243E"/>
          <w:sz w:val="18"/>
          <w:szCs w:val="18"/>
        </w:rPr>
      </w:pPr>
    </w:p>
    <w:p w14:paraId="26259A7F" w14:textId="77777777" w:rsidR="001409B0" w:rsidRPr="0022306B" w:rsidRDefault="001409B0" w:rsidP="00960950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COMMON MISCONCEPTIONS</w:t>
      </w:r>
    </w:p>
    <w:p w14:paraId="0BA4C585" w14:textId="77777777" w:rsidR="001409B0" w:rsidRPr="0022306B" w:rsidRDefault="001409B0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bookmarkStart w:id="7" w:name="_Hlk517347624"/>
      <w:r w:rsidRPr="0022306B">
        <w:rPr>
          <w:rFonts w:ascii="Verdana" w:hAnsi="Verdana" w:cs="Lucida Sans Unicode"/>
          <w:color w:val="222A35" w:themeColor="text2" w:themeShade="80"/>
          <w:sz w:val="20"/>
          <w:szCs w:val="20"/>
        </w:rPr>
        <w:t xml:space="preserve">The order of operations is often not applied correctly when squaring negative numbers, and many calculators will reinforce this misconception. </w:t>
      </w:r>
    </w:p>
    <w:bookmarkEnd w:id="7"/>
    <w:p w14:paraId="4B3A2874" w14:textId="77777777" w:rsidR="001409B0" w:rsidRPr="0022306B" w:rsidRDefault="001409B0" w:rsidP="00960950">
      <w:pPr>
        <w:spacing w:after="0" w:line="240" w:lineRule="auto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112EB945" w14:textId="77777777" w:rsidR="001409B0" w:rsidRPr="0022306B" w:rsidRDefault="001409B0" w:rsidP="00960950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NOTES</w:t>
      </w:r>
    </w:p>
    <w:p w14:paraId="48863859" w14:textId="77777777" w:rsidR="001409B0" w:rsidRPr="0022306B" w:rsidRDefault="001409B0" w:rsidP="001409B0">
      <w:pPr>
        <w:spacing w:after="0"/>
        <w:rPr>
          <w:rFonts w:ascii="Verdana" w:hAnsi="Verdana" w:cs="Lucida Sans Unicode"/>
          <w:color w:val="222A35" w:themeColor="text2" w:themeShade="80"/>
          <w:sz w:val="20"/>
          <w:szCs w:val="20"/>
        </w:rPr>
      </w:pPr>
      <w:r w:rsidRPr="0022306B">
        <w:rPr>
          <w:rFonts w:ascii="Verdana" w:hAnsi="Verdana" w:cs="Lucida Sans Unicode"/>
          <w:color w:val="222A35" w:themeColor="text2" w:themeShade="80"/>
          <w:sz w:val="20"/>
          <w:szCs w:val="20"/>
        </w:rPr>
        <w:t>Students need to know how to enter negative numbers into their calculator.</w:t>
      </w:r>
    </w:p>
    <w:p w14:paraId="2C00E936" w14:textId="602C9595" w:rsidR="001409B0" w:rsidRPr="0022306B" w:rsidRDefault="001409B0" w:rsidP="001409B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 w:cs="Lucida Sans Unicode"/>
          <w:color w:val="222A35" w:themeColor="text2" w:themeShade="80"/>
          <w:sz w:val="20"/>
          <w:szCs w:val="20"/>
        </w:rPr>
        <w:t>Use negative number and not minus number to avoid confusion with calculations.</w:t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484"/>
        <w:gridCol w:w="2972"/>
      </w:tblGrid>
      <w:tr w:rsidR="006230B4" w:rsidRPr="0022306B" w14:paraId="0373977B" w14:textId="77777777" w:rsidTr="00DA1DF3">
        <w:trPr>
          <w:trHeight w:val="586"/>
        </w:trPr>
        <w:tc>
          <w:tcPr>
            <w:tcW w:w="3579" w:type="pct"/>
            <w:shd w:val="clear" w:color="auto" w:fill="000000" w:themeFill="text1"/>
            <w:vAlign w:val="center"/>
          </w:tcPr>
          <w:p w14:paraId="587134B3" w14:textId="3A12A902" w:rsidR="002F1423" w:rsidRPr="0022306B" w:rsidRDefault="002F1423" w:rsidP="006230B4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bookmarkStart w:id="8" w:name="HUnit1c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>1</w:t>
            </w:r>
            <w:r w:rsidR="006230B4" w:rsidRPr="0022306B">
              <w:rPr>
                <w:rFonts w:ascii="Verdana" w:hAnsi="Verdana"/>
                <w:b/>
                <w:color w:val="FFFFFF" w:themeColor="background1"/>
              </w:rPr>
              <w:t>c</w:t>
            </w:r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. </w:t>
            </w:r>
            <w:r w:rsidR="006230B4" w:rsidRPr="0022306B">
              <w:rPr>
                <w:rFonts w:ascii="Verdana" w:hAnsi="Verdana"/>
                <w:b/>
                <w:color w:val="FFFFFF" w:themeColor="background1"/>
              </w:rPr>
              <w:t xml:space="preserve">Product Rule </w:t>
            </w:r>
          </w:p>
          <w:p w14:paraId="09FF9F7B" w14:textId="7B2F0806" w:rsidR="002F1423" w:rsidRPr="0022306B" w:rsidRDefault="002F1423" w:rsidP="006230B4">
            <w:pPr>
              <w:spacing w:before="240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421" w:type="pct"/>
            <w:shd w:val="clear" w:color="auto" w:fill="000000" w:themeFill="text1"/>
            <w:vAlign w:val="center"/>
          </w:tcPr>
          <w:p w14:paraId="2E95ED1A" w14:textId="77777777" w:rsidR="002F1423" w:rsidRPr="0022306B" w:rsidRDefault="002F1423" w:rsidP="006230B4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48B5D9DC" w14:textId="1E650B2D" w:rsidR="002F1423" w:rsidRPr="0022306B" w:rsidRDefault="006230B4" w:rsidP="006230B4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8"/>
    <w:p w14:paraId="191E9D84" w14:textId="583A9ECB" w:rsidR="006230B4" w:rsidRPr="0022306B" w:rsidRDefault="006230B4" w:rsidP="002F1423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PRIOR KNOWLEDGE </w:t>
      </w:r>
    </w:p>
    <w:p w14:paraId="04E1B3A6" w14:textId="77777777" w:rsidR="00DA1DF3" w:rsidRPr="0022306B" w:rsidRDefault="00DA1DF3" w:rsidP="00DA1DF3">
      <w:pPr>
        <w:spacing w:after="0"/>
        <w:jc w:val="both"/>
        <w:rPr>
          <w:rFonts w:ascii="Verdana" w:hAnsi="Verdana"/>
          <w:color w:val="000000" w:themeColor="text1"/>
          <w:sz w:val="18"/>
        </w:rPr>
      </w:pPr>
      <w:r w:rsidRPr="0022306B">
        <w:rPr>
          <w:rFonts w:ascii="Verdana" w:hAnsi="Verdana"/>
          <w:color w:val="000000" w:themeColor="text1"/>
          <w:sz w:val="18"/>
        </w:rPr>
        <w:t xml:space="preserve">Students should be able to: </w:t>
      </w:r>
    </w:p>
    <w:p w14:paraId="54A8AC75" w14:textId="77777777" w:rsidR="006230B4" w:rsidRPr="0022306B" w:rsidRDefault="006230B4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Add, subtract, multiply and divide decimals and whole numbers;</w:t>
      </w:r>
    </w:p>
    <w:p w14:paraId="65ECE0BD" w14:textId="77777777" w:rsidR="006230B4" w:rsidRPr="0022306B" w:rsidRDefault="006230B4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Multiply or divide by any number between 0 and 1;</w:t>
      </w:r>
    </w:p>
    <w:p w14:paraId="4B76A380" w14:textId="77777777" w:rsidR="006230B4" w:rsidRPr="0022306B" w:rsidRDefault="006230B4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Put digits in the correct place in a decimal calculation and use one calculation to find the answer to another;</w:t>
      </w:r>
    </w:p>
    <w:p w14:paraId="3186C97B" w14:textId="77777777" w:rsidR="006230B4" w:rsidRPr="0022306B" w:rsidRDefault="006230B4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Round numbers to the nearest 10, 100, 1000;</w:t>
      </w:r>
    </w:p>
    <w:p w14:paraId="1AEC43C9" w14:textId="77777777" w:rsidR="006230B4" w:rsidRPr="0022306B" w:rsidRDefault="006230B4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Round to the nearest integer, to a given number of decimal places and to a given number of significant figures;</w:t>
      </w:r>
    </w:p>
    <w:p w14:paraId="74F13029" w14:textId="77777777" w:rsidR="006230B4" w:rsidRPr="0022306B" w:rsidRDefault="006230B4" w:rsidP="00960950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bookmarkStart w:id="9" w:name="_Hlk516861936"/>
      <w:r w:rsidRPr="0022306B">
        <w:rPr>
          <w:rFonts w:ascii="Verdana" w:hAnsi="Verdana"/>
          <w:color w:val="000000" w:themeColor="text1"/>
          <w:sz w:val="18"/>
          <w:szCs w:val="20"/>
        </w:rPr>
        <w:t xml:space="preserve">Estimate answers to one- or two-step calculations, including use of rounding numbers and formal estimation to 1 significant figure: mainly whole numbers and then decimals. </w:t>
      </w:r>
    </w:p>
    <w:bookmarkEnd w:id="9"/>
    <w:p w14:paraId="0486F2E6" w14:textId="4BB9271F" w:rsidR="002F1423" w:rsidRPr="0022306B" w:rsidRDefault="002F1423" w:rsidP="00960950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48211149" w14:textId="77777777" w:rsidR="002F1423" w:rsidRPr="0022306B" w:rsidRDefault="002F1423" w:rsidP="0096095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6C62A1C7" w14:textId="77777777" w:rsidR="002F1423" w:rsidRPr="0022306B" w:rsidRDefault="002F1423" w:rsidP="00960950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the product rule for counting (i.e. if there are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ways of doing one task and for each of these, there are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ways of doing another task, then the total number of ways the two tasks can be done is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×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ways);</w:t>
      </w:r>
    </w:p>
    <w:p w14:paraId="3A3ADC91" w14:textId="77777777" w:rsidR="002F1423" w:rsidRPr="0022306B" w:rsidRDefault="002F1423" w:rsidP="00960950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7F2C69CF" w14:textId="77777777" w:rsidR="002F1423" w:rsidRPr="0022306B" w:rsidRDefault="002F1423" w:rsidP="00960950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POSSIBLE SUCCESS CRITERIA</w:t>
      </w:r>
    </w:p>
    <w:p w14:paraId="4BEED09C" w14:textId="77777777" w:rsidR="002F1423" w:rsidRPr="0022306B" w:rsidRDefault="002F1423" w:rsidP="00960950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23C5D7B3" w14:textId="77777777" w:rsidR="002F1423" w:rsidRPr="0022306B" w:rsidRDefault="002F1423" w:rsidP="00960950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OPPORTUNITIES FOR REASONING/PROBLEM SOLVING</w:t>
      </w:r>
    </w:p>
    <w:p w14:paraId="58CF0DB4" w14:textId="77777777" w:rsidR="002F1423" w:rsidRPr="0022306B" w:rsidRDefault="002F1423" w:rsidP="00960950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1A4DAA6E" w14:textId="77777777" w:rsidR="002F1423" w:rsidRPr="0022306B" w:rsidRDefault="002F1423" w:rsidP="00960950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COMMON MISCONCEPTIONS </w:t>
      </w:r>
    </w:p>
    <w:p w14:paraId="79025277" w14:textId="77777777" w:rsidR="002F1423" w:rsidRPr="0022306B" w:rsidRDefault="002F1423" w:rsidP="002F1423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69229192" w14:textId="77777777" w:rsidR="002F1423" w:rsidRPr="0022306B" w:rsidRDefault="002F1423" w:rsidP="002F1423">
      <w:pPr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NOTES</w:t>
      </w:r>
    </w:p>
    <w:p w14:paraId="6E376F12" w14:textId="0E593C11" w:rsidR="002F1423" w:rsidRPr="0022306B" w:rsidRDefault="002F1423" w:rsidP="002F1423">
      <w:pPr>
        <w:spacing w:after="0"/>
        <w:jc w:val="both"/>
        <w:rPr>
          <w:rFonts w:ascii="Verdana" w:hAnsi="Verdana"/>
          <w:color w:val="00B050"/>
          <w:sz w:val="20"/>
          <w:szCs w:val="20"/>
        </w:rPr>
      </w:pPr>
      <w:bookmarkStart w:id="10" w:name="_Hlk516861976"/>
      <w:r w:rsidRPr="0022306B">
        <w:rPr>
          <w:rFonts w:ascii="Verdana" w:hAnsi="Verdana"/>
          <w:color w:val="00B050"/>
          <w:sz w:val="20"/>
          <w:szCs w:val="20"/>
        </w:rPr>
        <w:t xml:space="preserve">. </w:t>
      </w:r>
    </w:p>
    <w:bookmarkEnd w:id="10"/>
    <w:p w14:paraId="6C91BAC8" w14:textId="072AED3D" w:rsidR="002F1423" w:rsidRPr="0022306B" w:rsidRDefault="002F1423" w:rsidP="002F1423">
      <w:pPr>
        <w:spacing w:after="0"/>
        <w:jc w:val="both"/>
        <w:rPr>
          <w:rFonts w:ascii="Verdana" w:hAnsi="Verdana"/>
          <w:color w:val="222A35" w:themeColor="text2" w:themeShade="80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936"/>
        <w:gridCol w:w="2520"/>
      </w:tblGrid>
      <w:tr w:rsidR="00613B3D" w:rsidRPr="0022306B" w14:paraId="3AEC6030" w14:textId="77777777" w:rsidTr="00DA1DF3">
        <w:tc>
          <w:tcPr>
            <w:tcW w:w="3795" w:type="pct"/>
            <w:shd w:val="clear" w:color="auto" w:fill="000000" w:themeFill="text1"/>
            <w:vAlign w:val="center"/>
          </w:tcPr>
          <w:p w14:paraId="7EE70234" w14:textId="131F0B46" w:rsidR="006230B4" w:rsidRPr="0022306B" w:rsidRDefault="00613B3D" w:rsidP="00613B3D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11" w:name="HUnit7c"/>
            <w:bookmarkStart w:id="12" w:name="HUnit1d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1d</w:t>
            </w:r>
            <w:r w:rsidR="006230B4"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. Accuracy and bounds </w:t>
            </w:r>
          </w:p>
          <w:bookmarkEnd w:id="11"/>
          <w:p w14:paraId="7F4C7C06" w14:textId="0DACA3AE" w:rsidR="006230B4" w:rsidRPr="0022306B" w:rsidRDefault="006230B4" w:rsidP="00613B3D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205" w:type="pct"/>
            <w:shd w:val="clear" w:color="auto" w:fill="000000" w:themeFill="text1"/>
          </w:tcPr>
          <w:p w14:paraId="343EEB31" w14:textId="77777777" w:rsidR="006230B4" w:rsidRPr="0022306B" w:rsidRDefault="006230B4" w:rsidP="00613B3D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6CD177C3" w14:textId="57FC74EA" w:rsidR="006230B4" w:rsidRPr="0022306B" w:rsidRDefault="00613B3D" w:rsidP="00613B3D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12"/>
    <w:p w14:paraId="34A0CDBB" w14:textId="77777777" w:rsidR="006230B4" w:rsidRPr="0022306B" w:rsidRDefault="006230B4" w:rsidP="00DA1DF3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PRIOR KNOWLEDGE </w:t>
      </w:r>
    </w:p>
    <w:p w14:paraId="5167636B" w14:textId="77777777" w:rsidR="00DA1DF3" w:rsidRPr="0022306B" w:rsidRDefault="006230B4" w:rsidP="00DA1DF3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Students should be able to </w:t>
      </w:r>
      <w:r w:rsidR="00DA1DF3" w:rsidRPr="0022306B">
        <w:rPr>
          <w:rFonts w:ascii="Verdana" w:hAnsi="Verdana"/>
          <w:color w:val="000000" w:themeColor="text1"/>
          <w:sz w:val="18"/>
          <w:szCs w:val="20"/>
        </w:rPr>
        <w:t xml:space="preserve">: </w:t>
      </w:r>
    </w:p>
    <w:p w14:paraId="58B247E9" w14:textId="21F77650" w:rsidR="006230B4" w:rsidRPr="0022306B" w:rsidRDefault="00DA1DF3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</w:t>
      </w:r>
      <w:r w:rsidR="006230B4" w:rsidRPr="0022306B">
        <w:rPr>
          <w:rFonts w:ascii="Verdana" w:hAnsi="Verdana"/>
          <w:color w:val="000000" w:themeColor="text1"/>
          <w:sz w:val="18"/>
          <w:szCs w:val="20"/>
        </w:rPr>
        <w:t>ubstitute numbers into an equation and give answers to an appropriate degree of accuracy.</w:t>
      </w:r>
    </w:p>
    <w:p w14:paraId="3C579B2E" w14:textId="77777777" w:rsidR="00613B3D" w:rsidRPr="0022306B" w:rsidRDefault="00613B3D" w:rsidP="00DA1DF3">
      <w:pPr>
        <w:pBdr>
          <w:left w:val="single" w:sz="4" w:space="10" w:color="auto"/>
          <w:right w:val="single" w:sz="4" w:space="10" w:color="auto"/>
        </w:pBd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Use inequality notation to specify an error interval due to truncation or rounding.</w:t>
      </w:r>
    </w:p>
    <w:p w14:paraId="1932DE18" w14:textId="37E2E443" w:rsidR="006230B4" w:rsidRPr="0022306B" w:rsidRDefault="006230B4" w:rsidP="006230B4">
      <w:pPr>
        <w:spacing w:before="24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4F7EEB3A" w14:textId="77777777" w:rsidR="006230B4" w:rsidRPr="0022306B" w:rsidRDefault="006230B4" w:rsidP="006230B4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By the end of the sub-unit, students should be able to: </w:t>
      </w:r>
    </w:p>
    <w:p w14:paraId="5312E5DD" w14:textId="77777777" w:rsidR="006230B4" w:rsidRPr="0022306B" w:rsidRDefault="006230B4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Calculate the upper and lowers bounds of numbers given to varying degrees of accuracy; </w:t>
      </w:r>
    </w:p>
    <w:p w14:paraId="1709284E" w14:textId="77777777" w:rsidR="006230B4" w:rsidRPr="0022306B" w:rsidRDefault="006230B4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Calculate the upper and lower bounds of an expression involving the four operations;</w:t>
      </w:r>
    </w:p>
    <w:p w14:paraId="555BE3B8" w14:textId="77777777" w:rsidR="006230B4" w:rsidRPr="0022306B" w:rsidRDefault="006230B4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Find the upper and lower bounds in real-life situations using measurements given to appropriate degrees of accuracy; </w:t>
      </w:r>
    </w:p>
    <w:p w14:paraId="413BEA34" w14:textId="77777777" w:rsidR="006230B4" w:rsidRPr="0022306B" w:rsidRDefault="006230B4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Find the upper and lower bounds of calculations involving perimeters, areas and volumes of 2D and 3D shapes; </w:t>
      </w:r>
    </w:p>
    <w:p w14:paraId="329496FF" w14:textId="77777777" w:rsidR="006230B4" w:rsidRPr="0022306B" w:rsidRDefault="006230B4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Calculate the upper and lower bounds of calculations, particularly when working with measurements; </w:t>
      </w:r>
    </w:p>
    <w:p w14:paraId="6265A7A8" w14:textId="77777777" w:rsidR="006230B4" w:rsidRPr="0022306B" w:rsidRDefault="006230B4" w:rsidP="00960950">
      <w:pPr>
        <w:pStyle w:val="ListParagraph"/>
        <w:spacing w:after="0"/>
        <w:ind w:left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70DDCAAB" w14:textId="77777777" w:rsidR="006230B4" w:rsidRPr="0022306B" w:rsidRDefault="006230B4" w:rsidP="00960950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POSSIBLE SUCCESS CRITERIA</w:t>
      </w:r>
    </w:p>
    <w:p w14:paraId="0FF37FF2" w14:textId="77777777" w:rsidR="006230B4" w:rsidRPr="0022306B" w:rsidRDefault="006230B4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Work out the upper and lower bounds of a formula where all terms are given to 1 decimal place.</w:t>
      </w:r>
    </w:p>
    <w:p w14:paraId="0B801FCA" w14:textId="77777777" w:rsidR="006230B4" w:rsidRPr="0022306B" w:rsidRDefault="006230B4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Be able to justify that measurements to the nearest whole unit may be inaccurate by up to one half in either direction.</w:t>
      </w:r>
    </w:p>
    <w:p w14:paraId="4D5036B0" w14:textId="77777777" w:rsidR="006230B4" w:rsidRPr="0022306B" w:rsidRDefault="006230B4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194EE185" w14:textId="77777777" w:rsidR="006230B4" w:rsidRPr="0022306B" w:rsidRDefault="006230B4" w:rsidP="00960950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OPPORTUNITIES FOR REASONING/PROBLEM SOLVING </w:t>
      </w:r>
    </w:p>
    <w:p w14:paraId="022E6E28" w14:textId="77777777" w:rsidR="006230B4" w:rsidRPr="0022306B" w:rsidRDefault="006230B4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This sub-unit provides many opportunities for students to evaluate their answers and provide counter-arguments in mathematical and real-life contexts, in addition to requiring them to understand the implications of rounding their answers. </w:t>
      </w:r>
    </w:p>
    <w:p w14:paraId="4A44A8E8" w14:textId="77777777" w:rsidR="006230B4" w:rsidRPr="0022306B" w:rsidRDefault="006230B4" w:rsidP="00960950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4710A4D9" w14:textId="77777777" w:rsidR="006230B4" w:rsidRPr="0022306B" w:rsidRDefault="006230B4" w:rsidP="00960950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COMMON MISCONCEPTIONS</w:t>
      </w:r>
    </w:p>
    <w:p w14:paraId="6490FE22" w14:textId="77777777" w:rsidR="006230B4" w:rsidRPr="0022306B" w:rsidRDefault="006230B4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Students readily accept the rounding for lower bounds, but take some convincing in relation to upper bounds.</w:t>
      </w:r>
    </w:p>
    <w:p w14:paraId="29724E5F" w14:textId="77777777" w:rsidR="006230B4" w:rsidRPr="0022306B" w:rsidRDefault="006230B4" w:rsidP="006230B4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21355B32" w14:textId="77777777" w:rsidR="006230B4" w:rsidRPr="0022306B" w:rsidRDefault="006230B4" w:rsidP="006230B4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NOTES</w:t>
      </w:r>
    </w:p>
    <w:p w14:paraId="16F847FC" w14:textId="77777777" w:rsidR="006230B4" w:rsidRPr="0022306B" w:rsidRDefault="006230B4" w:rsidP="006230B4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Students should use ‘half a unit above’ and ‘half a unit below’ to find upper and lower bounds. </w:t>
      </w:r>
    </w:p>
    <w:p w14:paraId="4DEE5893" w14:textId="77777777" w:rsidR="006230B4" w:rsidRPr="0022306B" w:rsidRDefault="006230B4" w:rsidP="006230B4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bookmarkStart w:id="13" w:name="_Hlk516862137"/>
      <w:r w:rsidRPr="0022306B">
        <w:rPr>
          <w:rFonts w:ascii="Verdana" w:hAnsi="Verdana"/>
          <w:color w:val="222A35" w:themeColor="text2" w:themeShade="80"/>
          <w:sz w:val="20"/>
          <w:szCs w:val="20"/>
        </w:rPr>
        <w:t>Encourage use a number line when introducing the concept.</w:t>
      </w:r>
    </w:p>
    <w:bookmarkEnd w:id="13"/>
    <w:p w14:paraId="67085CBD" w14:textId="2180EEDD" w:rsidR="002F1423" w:rsidRPr="0022306B" w:rsidRDefault="002F1423" w:rsidP="002F1423">
      <w:pPr>
        <w:spacing w:after="0"/>
        <w:rPr>
          <w:rFonts w:ascii="Verdana" w:hAnsi="Verdana"/>
          <w:color w:val="222A35" w:themeColor="text2" w:themeShade="80"/>
          <w:u w:val="single"/>
        </w:rPr>
      </w:pPr>
    </w:p>
    <w:p w14:paraId="03D5A2E9" w14:textId="1C79A5B5" w:rsidR="002F1423" w:rsidRPr="0022306B" w:rsidRDefault="002F1423" w:rsidP="002F1423">
      <w:pPr>
        <w:spacing w:after="0" w:line="288" w:lineRule="auto"/>
        <w:rPr>
          <w:rFonts w:ascii="Verdana" w:hAnsi="Verdana"/>
          <w:color w:val="222A35" w:themeColor="text2" w:themeShade="80"/>
          <w:sz w:val="20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635"/>
        <w:gridCol w:w="2821"/>
      </w:tblGrid>
      <w:tr w:rsidR="00D14342" w:rsidRPr="0022306B" w14:paraId="6C13BF97" w14:textId="77777777" w:rsidTr="00DA1DF3">
        <w:tc>
          <w:tcPr>
            <w:tcW w:w="3651" w:type="pct"/>
            <w:shd w:val="clear" w:color="auto" w:fill="000000" w:themeFill="text1"/>
            <w:vAlign w:val="center"/>
          </w:tcPr>
          <w:p w14:paraId="35D76457" w14:textId="16B4DC0F" w:rsidR="002F1423" w:rsidRPr="0022306B" w:rsidRDefault="006230B4" w:rsidP="00D14342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bookmarkStart w:id="14" w:name="HUnit1e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1e. </w:t>
            </w:r>
            <w:r w:rsidR="00D14342" w:rsidRPr="0022306B">
              <w:rPr>
                <w:rFonts w:ascii="Verdana" w:hAnsi="Verdana"/>
                <w:b/>
                <w:color w:val="FFFFFF" w:themeColor="background1"/>
              </w:rPr>
              <w:t>Surds</w:t>
            </w:r>
          </w:p>
          <w:p w14:paraId="23313114" w14:textId="6D0B7F36" w:rsidR="002F1423" w:rsidRPr="0022306B" w:rsidRDefault="002F1423" w:rsidP="00D14342">
            <w:pPr>
              <w:spacing w:before="240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349" w:type="pct"/>
            <w:shd w:val="clear" w:color="auto" w:fill="000000" w:themeFill="text1"/>
          </w:tcPr>
          <w:p w14:paraId="31348D14" w14:textId="77777777" w:rsidR="002F1423" w:rsidRPr="0022306B" w:rsidRDefault="002F1423" w:rsidP="00D14342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481516AD" w14:textId="2915230F" w:rsidR="002F1423" w:rsidRPr="0022306B" w:rsidRDefault="00D14342" w:rsidP="00D14342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14"/>
    <w:p w14:paraId="44DB8377" w14:textId="77777777" w:rsidR="006230B4" w:rsidRPr="0022306B" w:rsidRDefault="006230B4" w:rsidP="00D14342">
      <w:pPr>
        <w:spacing w:before="240"/>
        <w:rPr>
          <w:rFonts w:ascii="Verdana" w:hAnsi="Verdana"/>
          <w:b/>
          <w:color w:val="000000" w:themeColor="text1"/>
          <w:sz w:val="20"/>
        </w:rPr>
      </w:pPr>
      <w:r w:rsidRPr="0022306B">
        <w:rPr>
          <w:rFonts w:ascii="Verdana" w:hAnsi="Verdana"/>
          <w:b/>
          <w:color w:val="000000" w:themeColor="text1"/>
          <w:sz w:val="20"/>
        </w:rPr>
        <w:t xml:space="preserve">PRIOR KNOWLEDGE </w:t>
      </w:r>
    </w:p>
    <w:p w14:paraId="47380C75" w14:textId="77777777" w:rsidR="00DA1DF3" w:rsidRPr="0022306B" w:rsidRDefault="006230B4" w:rsidP="006230B4">
      <w:pPr>
        <w:spacing w:after="0"/>
        <w:jc w:val="both"/>
        <w:rPr>
          <w:rFonts w:ascii="Verdana" w:hAnsi="Verdana"/>
          <w:color w:val="222A35" w:themeColor="text2" w:themeShade="80"/>
          <w:sz w:val="18"/>
          <w:szCs w:val="20"/>
        </w:rPr>
      </w:pPr>
      <w:r w:rsidRPr="0022306B">
        <w:rPr>
          <w:rFonts w:ascii="Verdana" w:hAnsi="Verdana"/>
          <w:color w:val="222A35" w:themeColor="text2" w:themeShade="80"/>
          <w:sz w:val="18"/>
          <w:szCs w:val="20"/>
        </w:rPr>
        <w:t>Students should be able t</w:t>
      </w:r>
      <w:r w:rsidR="00DA1DF3" w:rsidRPr="0022306B">
        <w:rPr>
          <w:rFonts w:ascii="Verdana" w:hAnsi="Verdana"/>
          <w:color w:val="222A35" w:themeColor="text2" w:themeShade="80"/>
          <w:sz w:val="18"/>
          <w:szCs w:val="20"/>
        </w:rPr>
        <w:t xml:space="preserve">: </w:t>
      </w:r>
    </w:p>
    <w:p w14:paraId="625F39C4" w14:textId="57B304BD" w:rsidR="006230B4" w:rsidRPr="0022306B" w:rsidRDefault="00DA1DF3" w:rsidP="00DA1DF3">
      <w:pPr>
        <w:spacing w:after="0"/>
        <w:ind w:left="720"/>
        <w:jc w:val="both"/>
        <w:rPr>
          <w:rFonts w:ascii="Verdana" w:hAnsi="Verdana"/>
          <w:color w:val="222A35" w:themeColor="text2" w:themeShade="80"/>
          <w:sz w:val="18"/>
          <w:szCs w:val="20"/>
        </w:rPr>
      </w:pPr>
      <w:r w:rsidRPr="0022306B">
        <w:rPr>
          <w:rFonts w:ascii="Verdana" w:hAnsi="Verdana"/>
          <w:color w:val="222A35" w:themeColor="text2" w:themeShade="80"/>
          <w:sz w:val="18"/>
          <w:szCs w:val="20"/>
        </w:rPr>
        <w:t>U</w:t>
      </w:r>
      <w:r w:rsidR="006230B4" w:rsidRPr="0022306B">
        <w:rPr>
          <w:rFonts w:ascii="Verdana" w:hAnsi="Verdana"/>
          <w:color w:val="222A35" w:themeColor="text2" w:themeShade="80"/>
          <w:sz w:val="18"/>
          <w:szCs w:val="20"/>
        </w:rPr>
        <w:t>se negative numbers with all four operations.</w:t>
      </w:r>
    </w:p>
    <w:p w14:paraId="7A380857" w14:textId="62F1FF19" w:rsidR="006230B4" w:rsidRPr="0022306B" w:rsidRDefault="00DA1DF3" w:rsidP="00DA1DF3">
      <w:pPr>
        <w:spacing w:after="0"/>
        <w:ind w:left="720"/>
        <w:jc w:val="both"/>
        <w:rPr>
          <w:rFonts w:ascii="Verdana" w:hAnsi="Verdana"/>
          <w:color w:val="222A35" w:themeColor="text2" w:themeShade="80"/>
          <w:sz w:val="18"/>
          <w:szCs w:val="20"/>
        </w:rPr>
      </w:pPr>
      <w:r w:rsidRPr="0022306B">
        <w:rPr>
          <w:rFonts w:ascii="Verdana" w:hAnsi="Verdana"/>
          <w:color w:val="222A35" w:themeColor="text2" w:themeShade="80"/>
          <w:sz w:val="18"/>
          <w:szCs w:val="20"/>
        </w:rPr>
        <w:t>Recall</w:t>
      </w:r>
      <w:r w:rsidR="006230B4" w:rsidRPr="0022306B">
        <w:rPr>
          <w:rFonts w:ascii="Verdana" w:hAnsi="Verdana"/>
          <w:color w:val="222A35" w:themeColor="text2" w:themeShade="80"/>
          <w:sz w:val="18"/>
          <w:szCs w:val="20"/>
        </w:rPr>
        <w:t xml:space="preserve"> and use the hierarchy of operations.</w:t>
      </w:r>
    </w:p>
    <w:p w14:paraId="4CA9EE67" w14:textId="4FA9EC4F" w:rsidR="002F1423" w:rsidRPr="0022306B" w:rsidRDefault="002F1423" w:rsidP="00D14342">
      <w:pPr>
        <w:spacing w:before="240"/>
        <w:rPr>
          <w:rFonts w:ascii="Verdana" w:hAnsi="Verdana"/>
          <w:b/>
          <w:color w:val="000000" w:themeColor="text1"/>
          <w:sz w:val="20"/>
        </w:rPr>
      </w:pPr>
      <w:r w:rsidRPr="0022306B">
        <w:rPr>
          <w:rFonts w:ascii="Verdana" w:hAnsi="Verdana"/>
          <w:b/>
          <w:color w:val="000000" w:themeColor="text1"/>
          <w:sz w:val="20"/>
        </w:rPr>
        <w:t>OBJECTIVES</w:t>
      </w:r>
    </w:p>
    <w:p w14:paraId="2E2BCAA6" w14:textId="77777777" w:rsidR="002F1423" w:rsidRPr="0022306B" w:rsidRDefault="002F1423" w:rsidP="00D1434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79E436E2" w14:textId="3B86F4A0" w:rsidR="002F1423" w:rsidRPr="0022306B" w:rsidRDefault="002F1423" w:rsidP="00D14342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</w:rPr>
      </w:pPr>
      <w:r w:rsidRPr="0022306B">
        <w:rPr>
          <w:rFonts w:ascii="Verdana" w:hAnsi="Verdana"/>
          <w:color w:val="000000" w:themeColor="text1"/>
          <w:sz w:val="20"/>
        </w:rPr>
        <w:t>Understand surd notation, e.g. calculator gives answer to sq rt 8 as 4 rt 2;</w:t>
      </w:r>
    </w:p>
    <w:p w14:paraId="431A6D2B" w14:textId="4E5A4FF9" w:rsidR="002F1423" w:rsidRPr="0022306B" w:rsidRDefault="002F1423" w:rsidP="00D14342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b/>
          <w:color w:val="000000" w:themeColor="text1"/>
          <w:sz w:val="20"/>
        </w:rPr>
      </w:pPr>
      <w:r w:rsidRPr="0022306B">
        <w:rPr>
          <w:rFonts w:ascii="Verdana" w:hAnsi="Verdana"/>
          <w:color w:val="000000" w:themeColor="text1"/>
          <w:sz w:val="20"/>
        </w:rPr>
        <w:t>Simplify surd expressions involving squares (e.g. √12 = √(4 × 3) = √4 × √3 = 2√3).</w:t>
      </w:r>
    </w:p>
    <w:p w14:paraId="79BAE4A3" w14:textId="11E2319C" w:rsidR="00D14342" w:rsidRPr="0022306B" w:rsidRDefault="00D14342" w:rsidP="00D14342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/>
          <w:b/>
          <w:color w:val="000000" w:themeColor="text1"/>
          <w:sz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Rationalise the denominator involving surds</w:t>
      </w:r>
    </w:p>
    <w:p w14:paraId="67DAE834" w14:textId="77777777" w:rsidR="002F1423" w:rsidRPr="0022306B" w:rsidRDefault="002F1423" w:rsidP="00D14342">
      <w:pPr>
        <w:spacing w:after="0"/>
        <w:rPr>
          <w:rFonts w:ascii="Verdana" w:hAnsi="Verdana"/>
          <w:b/>
          <w:color w:val="000000" w:themeColor="text1"/>
          <w:sz w:val="20"/>
        </w:rPr>
      </w:pPr>
    </w:p>
    <w:p w14:paraId="540B0E12" w14:textId="77777777" w:rsidR="002F1423" w:rsidRPr="0022306B" w:rsidRDefault="002F1423" w:rsidP="00D14342">
      <w:pPr>
        <w:rPr>
          <w:rFonts w:ascii="Verdana" w:hAnsi="Verdana"/>
          <w:b/>
          <w:color w:val="000000" w:themeColor="text1"/>
          <w:sz w:val="20"/>
        </w:rPr>
      </w:pPr>
      <w:r w:rsidRPr="0022306B">
        <w:rPr>
          <w:rFonts w:ascii="Verdana" w:hAnsi="Verdana"/>
          <w:b/>
          <w:color w:val="000000" w:themeColor="text1"/>
          <w:sz w:val="20"/>
        </w:rPr>
        <w:t>POSSIBLE SUCCESS CRITERIA</w:t>
      </w:r>
    </w:p>
    <w:p w14:paraId="211E5D7C" w14:textId="77777777" w:rsidR="002F1423" w:rsidRPr="0022306B" w:rsidRDefault="002F1423" w:rsidP="00D1434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Simplify √8.</w:t>
      </w:r>
    </w:p>
    <w:p w14:paraId="39CAA0E5" w14:textId="77777777" w:rsidR="00D14342" w:rsidRPr="0022306B" w:rsidRDefault="00D14342" w:rsidP="00D1434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Rationalise: </w:t>
      </w:r>
      <w:r w:rsidRPr="0022306B">
        <w:rPr>
          <w:rFonts w:ascii="Verdana" w:hAnsi="Verdana"/>
          <w:color w:val="000000" w:themeColor="text1"/>
          <w:position w:val="-26"/>
          <w:sz w:val="20"/>
          <w:szCs w:val="20"/>
        </w:rPr>
        <w:object w:dxaOrig="680" w:dyaOrig="600" w14:anchorId="7CD564FE">
          <v:shape id="_x0000_i1030" type="#_x0000_t75" style="width:33pt;height:30pt" o:ole="">
            <v:imagedata r:id="rId18" o:title=""/>
          </v:shape>
          <o:OLEObject Type="Embed" ProgID="Equation.DSMT4" ShapeID="_x0000_i1030" DrawAspect="Content" ObjectID="_1621057018" r:id="rId19"/>
        </w:objec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22306B">
        <w:rPr>
          <w:rFonts w:ascii="Verdana" w:hAnsi="Verdana"/>
          <w:color w:val="000000" w:themeColor="text1"/>
          <w:position w:val="-26"/>
          <w:sz w:val="20"/>
          <w:szCs w:val="20"/>
        </w:rPr>
        <w:object w:dxaOrig="360" w:dyaOrig="600" w14:anchorId="2190599D">
          <v:shape id="_x0000_i1031" type="#_x0000_t75" style="width:18pt;height:30pt" o:ole="">
            <v:imagedata r:id="rId20" o:title=""/>
          </v:shape>
          <o:OLEObject Type="Embed" ProgID="Equation.DSMT4" ShapeID="_x0000_i1031" DrawAspect="Content" ObjectID="_1621057019" r:id="rId21"/>
        </w:objec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22306B">
        <w:rPr>
          <w:rFonts w:ascii="Verdana" w:eastAsiaTheme="minorEastAsia" w:hAnsi="Verdana"/>
          <w:color w:val="000000" w:themeColor="text1"/>
          <w:sz w:val="20"/>
          <w:szCs w:val="20"/>
        </w:rPr>
        <w:t>(√18 + 10) +√2.</w:t>
      </w:r>
    </w:p>
    <w:p w14:paraId="2D8B4842" w14:textId="77777777" w:rsidR="00D14342" w:rsidRPr="0022306B" w:rsidRDefault="00D14342" w:rsidP="00D1434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Explain the difference between rational and irrational numbers.</w:t>
      </w:r>
    </w:p>
    <w:p w14:paraId="6D2EBF7D" w14:textId="535FE85D" w:rsidR="002F1423" w:rsidRPr="0022306B" w:rsidRDefault="002F1423" w:rsidP="00D14342">
      <w:pPr>
        <w:spacing w:after="0"/>
        <w:rPr>
          <w:rFonts w:ascii="Verdana" w:hAnsi="Verdana"/>
          <w:color w:val="000000" w:themeColor="text1"/>
          <w:sz w:val="20"/>
        </w:rPr>
      </w:pPr>
    </w:p>
    <w:p w14:paraId="21621034" w14:textId="77777777" w:rsidR="00D14342" w:rsidRPr="0022306B" w:rsidRDefault="00D14342" w:rsidP="00D14342">
      <w:pPr>
        <w:spacing w:after="0"/>
        <w:rPr>
          <w:rFonts w:ascii="Verdana" w:hAnsi="Verdana"/>
          <w:color w:val="000000" w:themeColor="text1"/>
          <w:sz w:val="20"/>
        </w:rPr>
      </w:pPr>
    </w:p>
    <w:p w14:paraId="35751B3E" w14:textId="77777777" w:rsidR="002F1423" w:rsidRPr="0022306B" w:rsidRDefault="002F1423" w:rsidP="00D14342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OPPORTUNITIES FOR REASONING/PROBLEM SOLVING</w:t>
      </w:r>
    </w:p>
    <w:p w14:paraId="68A2E4AD" w14:textId="77777777" w:rsidR="002F1423" w:rsidRPr="0022306B" w:rsidRDefault="002F1423" w:rsidP="00D1434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Links with other areas of Mathematics can be made by using surds in Pythagoras and when using trigonometric ratios. </w:t>
      </w:r>
    </w:p>
    <w:p w14:paraId="4C2BA1CE" w14:textId="77777777" w:rsidR="002F1423" w:rsidRPr="0022306B" w:rsidRDefault="002F1423" w:rsidP="00D14342">
      <w:pPr>
        <w:spacing w:after="0"/>
        <w:rPr>
          <w:rFonts w:ascii="Verdana" w:hAnsi="Verdana"/>
          <w:color w:val="000000" w:themeColor="text1"/>
          <w:sz w:val="20"/>
        </w:rPr>
      </w:pPr>
    </w:p>
    <w:p w14:paraId="40EB3753" w14:textId="77777777" w:rsidR="002F1423" w:rsidRPr="0022306B" w:rsidRDefault="002F1423" w:rsidP="00D14342">
      <w:pPr>
        <w:rPr>
          <w:rFonts w:ascii="Verdana" w:hAnsi="Verdana"/>
          <w:b/>
          <w:color w:val="000000" w:themeColor="text1"/>
          <w:sz w:val="20"/>
        </w:rPr>
      </w:pPr>
      <w:r w:rsidRPr="0022306B">
        <w:rPr>
          <w:rFonts w:ascii="Verdana" w:hAnsi="Verdana"/>
          <w:b/>
          <w:color w:val="000000" w:themeColor="text1"/>
          <w:sz w:val="20"/>
        </w:rPr>
        <w:t>COMMON MISCONCEPTIONS</w:t>
      </w:r>
    </w:p>
    <w:p w14:paraId="09FDA794" w14:textId="77777777" w:rsidR="00D14342" w:rsidRPr="0022306B" w:rsidRDefault="00D14342" w:rsidP="00D1434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√3 x √3 = 9 is often seen.</w:t>
      </w:r>
    </w:p>
    <w:p w14:paraId="7EDA5470" w14:textId="77777777" w:rsidR="002F1423" w:rsidRPr="0022306B" w:rsidRDefault="002F1423" w:rsidP="00D14342">
      <w:pPr>
        <w:spacing w:after="0"/>
        <w:rPr>
          <w:rFonts w:ascii="Verdana" w:hAnsi="Verdana"/>
          <w:color w:val="000000" w:themeColor="text1"/>
          <w:sz w:val="20"/>
        </w:rPr>
      </w:pPr>
    </w:p>
    <w:p w14:paraId="18E63E0F" w14:textId="77777777" w:rsidR="002F1423" w:rsidRPr="0022306B" w:rsidRDefault="002F1423" w:rsidP="00D14342">
      <w:pPr>
        <w:rPr>
          <w:rFonts w:ascii="Verdana" w:hAnsi="Verdana"/>
          <w:b/>
          <w:color w:val="000000" w:themeColor="text1"/>
          <w:sz w:val="20"/>
        </w:rPr>
      </w:pPr>
      <w:r w:rsidRPr="0022306B">
        <w:rPr>
          <w:rFonts w:ascii="Verdana" w:hAnsi="Verdana"/>
          <w:b/>
          <w:color w:val="000000" w:themeColor="text1"/>
          <w:sz w:val="20"/>
        </w:rPr>
        <w:t>NOTES</w:t>
      </w:r>
    </w:p>
    <w:p w14:paraId="0540CEE9" w14:textId="77777777" w:rsidR="00D14342" w:rsidRPr="0022306B" w:rsidRDefault="00D14342" w:rsidP="00D1434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Revise the difference of two squares to show why we use, for example, (√3 – 2) as the multiplier to rationalise (√3 + 2). </w:t>
      </w:r>
    </w:p>
    <w:p w14:paraId="224E7DF0" w14:textId="77777777" w:rsidR="00D14342" w:rsidRPr="0022306B" w:rsidRDefault="00D14342" w:rsidP="00D1434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Link collecting like terms to simplifying surds (Core 1 textbooks are a good source for additional work in relation to simplifying surds).</w:t>
      </w:r>
    </w:p>
    <w:p w14:paraId="515CD4F8" w14:textId="77777777" w:rsidR="00D14342" w:rsidRPr="0022306B" w:rsidRDefault="00D14342" w:rsidP="00D14342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428DC1AE" w14:textId="77777777" w:rsidR="00D14342" w:rsidRPr="0022306B" w:rsidRDefault="00D14342" w:rsidP="00D14342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5CB691AB" w14:textId="77777777" w:rsidR="00613B3D" w:rsidRPr="0022306B" w:rsidRDefault="00613B3D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10456"/>
      </w:tblGrid>
      <w:tr w:rsidR="00613B3D" w:rsidRPr="0022306B" w14:paraId="5C32628E" w14:textId="77777777" w:rsidTr="00BA2E41">
        <w:trPr>
          <w:trHeight w:val="728"/>
        </w:trPr>
        <w:tc>
          <w:tcPr>
            <w:tcW w:w="5000" w:type="pct"/>
            <w:shd w:val="clear" w:color="auto" w:fill="222A35" w:themeFill="text2" w:themeFillShade="80"/>
            <w:vAlign w:val="center"/>
          </w:tcPr>
          <w:p w14:paraId="6A586548" w14:textId="34E7FE48" w:rsidR="00613B3D" w:rsidRPr="0022306B" w:rsidRDefault="00613B3D" w:rsidP="00BA2E41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bookmarkStart w:id="15" w:name="HUnit2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2</w:t>
            </w:r>
            <w:r w:rsidR="00426305"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.</w:t>
            </w: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 Algebra   </w:t>
            </w:r>
            <w:bookmarkEnd w:id="15"/>
          </w:p>
        </w:tc>
      </w:tr>
    </w:tbl>
    <w:p w14:paraId="13FBD4E7" w14:textId="77777777" w:rsidR="00613B3D" w:rsidRPr="0022306B" w:rsidRDefault="00613B3D" w:rsidP="00613B3D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</w:p>
    <w:p w14:paraId="3F236A4D" w14:textId="77777777" w:rsidR="00613B3D" w:rsidRPr="0022306B" w:rsidRDefault="00613B3D" w:rsidP="00613B3D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KEYWORDS</w:t>
      </w:r>
    </w:p>
    <w:p w14:paraId="3B8A6507" w14:textId="77777777" w:rsidR="00BB6DBF" w:rsidRPr="0022306B" w:rsidRDefault="00613B3D" w:rsidP="00BB6DBF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Expression, identity, equation, formula, substitute, term, ‘like’ terms, index, power, negative and fractional indices, collect, substitute, expand, bracket, factor, factorise, quadratic, linear, simplify, approximate, arithmetic, geometric, function, sequence, </w:t>
      </w:r>
      <w:r w:rsidRPr="0022306B">
        <w:rPr>
          <w:rFonts w:ascii="Times New Roman" w:hAnsi="Times New Roman" w:cs="Times New Roman"/>
          <w:i/>
          <w:color w:val="222A35" w:themeColor="text2" w:themeShade="80"/>
        </w:rPr>
        <w:t>n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th term, derive</w:t>
      </w:r>
      <w:r w:rsidR="00BB6DBF"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, </w:t>
      </w:r>
      <w:r w:rsidR="00BB6DBF" w:rsidRPr="0022306B">
        <w:rPr>
          <w:rFonts w:ascii="Verdana" w:hAnsi="Verdana"/>
          <w:color w:val="000000" w:themeColor="text1"/>
          <w:sz w:val="20"/>
          <w:szCs w:val="20"/>
        </w:rPr>
        <w:t>Rationalise, denominator, surd, rational, irrational, fraction, equation, rearrange, subject, proof, function notation, inverse, evaluate</w:t>
      </w:r>
    </w:p>
    <w:p w14:paraId="520B4602" w14:textId="77777777" w:rsidR="002F1423" w:rsidRPr="0022306B" w:rsidRDefault="002F1423" w:rsidP="002F1423">
      <w:pPr>
        <w:spacing w:after="0"/>
        <w:rPr>
          <w:rFonts w:ascii="Verdana" w:hAnsi="Verdana"/>
          <w:sz w:val="20"/>
          <w:szCs w:val="20"/>
        </w:rPr>
      </w:pPr>
    </w:p>
    <w:p w14:paraId="56BC92EC" w14:textId="77777777" w:rsidR="00BB6DBF" w:rsidRPr="0022306B" w:rsidRDefault="00BB6DBF" w:rsidP="00BB6DBF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PRIOR KNOWLEDGE </w:t>
      </w:r>
    </w:p>
    <w:p w14:paraId="1B5D5CC6" w14:textId="77777777" w:rsidR="00BB6DBF" w:rsidRPr="0022306B" w:rsidRDefault="00BB6DBF" w:rsidP="00BB6DBF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Students should be able to: </w:t>
      </w:r>
    </w:p>
    <w:p w14:paraId="67BCE720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Use algebraic notation and symbols correctly;</w:t>
      </w:r>
    </w:p>
    <w:p w14:paraId="54FBB69A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Write an expression; </w:t>
      </w:r>
    </w:p>
    <w:p w14:paraId="57991513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Know the difference between a term, expression, equation, formula and an identity;</w:t>
      </w:r>
    </w:p>
    <w:p w14:paraId="26CA5FA8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Manipulate an expression by collecting like terms;</w:t>
      </w:r>
    </w:p>
    <w:p w14:paraId="3CC47D22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Substitute positive and negative numbers into expressions such as 3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+ 4 and 2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  <w:vertAlign w:val="superscript"/>
        </w:rPr>
        <w:t>3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and then into expressions involving brackets and powers; </w:t>
      </w:r>
    </w:p>
    <w:p w14:paraId="590157AB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Substitute numbers into formulae from mathematics and other subject using simple linear formulae, e.g.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l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×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v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u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at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; </w:t>
      </w:r>
    </w:p>
    <w:p w14:paraId="238D1E8E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Simplify expressions by cancelling, e.g. </w:t>
      </w:r>
      <w:r w:rsidRPr="0022306B">
        <w:rPr>
          <w:color w:val="000000" w:themeColor="text1"/>
          <w:position w:val="-20"/>
          <w:sz w:val="18"/>
          <w:szCs w:val="18"/>
        </w:rPr>
        <w:object w:dxaOrig="360" w:dyaOrig="540" w14:anchorId="21BC7AB7">
          <v:shape id="_x0000_i1032" type="#_x0000_t75" style="width:18pt;height:27pt" o:ole="">
            <v:imagedata r:id="rId22" o:title=""/>
          </v:shape>
          <o:OLEObject Type="Embed" ProgID="Equation.DSMT4" ShapeID="_x0000_i1032" DrawAspect="Content" ObjectID="_1621057020" r:id="rId23"/>
        </w:objec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2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</w:p>
    <w:p w14:paraId="77D9E27B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Use instances of index laws for positive integer powers;</w:t>
      </w:r>
    </w:p>
    <w:p w14:paraId="7CD29206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Use index notation (positive powers) when multiplying or dividing algebraic terms; </w:t>
      </w:r>
    </w:p>
    <w:p w14:paraId="3538EE6F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Multiply a single term over a bracket; </w:t>
      </w:r>
    </w:p>
    <w:p w14:paraId="641FF4B5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16" w:name="_Hlk517349072"/>
      <w:r w:rsidRPr="0022306B">
        <w:rPr>
          <w:rFonts w:ascii="Verdana" w:hAnsi="Verdana"/>
          <w:color w:val="000000" w:themeColor="text1"/>
          <w:sz w:val="18"/>
          <w:szCs w:val="18"/>
        </w:rPr>
        <w:t xml:space="preserve">Recognise factors of algebraic terms involving single brackets and simplify expressions by factorising, including subsequently collecting like terms; </w:t>
      </w:r>
    </w:p>
    <w:bookmarkEnd w:id="16"/>
    <w:p w14:paraId="38FBC289" w14:textId="14B63D9F" w:rsidR="00BB6DBF" w:rsidRPr="0022306B" w:rsidRDefault="00BB6DBF" w:rsidP="00BB6DBF">
      <w:pPr>
        <w:spacing w:after="0"/>
        <w:ind w:left="720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Know that squaring a linear expression is the same as expanding double brackets</w:t>
      </w:r>
    </w:p>
    <w:p w14:paraId="2E66BC14" w14:textId="1788E8A4" w:rsidR="00BB6DBF" w:rsidRPr="0022306B" w:rsidRDefault="00BB6DBF" w:rsidP="00BB6DBF">
      <w:pPr>
        <w:spacing w:after="0"/>
        <w:ind w:left="720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Rearrange simple equations to change the subject</w:t>
      </w:r>
    </w:p>
    <w:p w14:paraId="335EF83D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Simplify surds. </w:t>
      </w:r>
    </w:p>
    <w:p w14:paraId="5D6605F7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Use negative numbers with all four operations.</w:t>
      </w:r>
    </w:p>
    <w:p w14:paraId="2DFFAB59" w14:textId="77777777" w:rsidR="00BB6DBF" w:rsidRPr="0022306B" w:rsidRDefault="00BB6DBF" w:rsidP="00BB6DBF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Recall and use the hierarchy of operations.</w:t>
      </w:r>
    </w:p>
    <w:p w14:paraId="1589AA5F" w14:textId="77777777" w:rsidR="002F1423" w:rsidRPr="0022306B" w:rsidRDefault="002F1423" w:rsidP="002F142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499"/>
        <w:gridCol w:w="2957"/>
      </w:tblGrid>
      <w:tr w:rsidR="00BB6DBF" w:rsidRPr="0022306B" w14:paraId="6EA10904" w14:textId="77777777" w:rsidTr="00BB6DBF">
        <w:tc>
          <w:tcPr>
            <w:tcW w:w="3586" w:type="pct"/>
            <w:shd w:val="clear" w:color="auto" w:fill="000000" w:themeFill="text1"/>
            <w:vAlign w:val="center"/>
          </w:tcPr>
          <w:p w14:paraId="5D59CAB6" w14:textId="4517E177" w:rsidR="002F1423" w:rsidRPr="0022306B" w:rsidRDefault="002F1423" w:rsidP="00BB6DBF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17" w:name="HUnit2a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2a. </w:t>
            </w:r>
            <w:r w:rsidR="005C7275"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Expanding &amp; factorising </w:t>
            </w:r>
          </w:p>
          <w:p w14:paraId="58C29DE7" w14:textId="40315C1C" w:rsidR="002F1423" w:rsidRPr="0022306B" w:rsidRDefault="002F1423" w:rsidP="00BB6DBF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414" w:type="pct"/>
            <w:shd w:val="clear" w:color="auto" w:fill="000000" w:themeFill="text1"/>
          </w:tcPr>
          <w:p w14:paraId="3D309570" w14:textId="77777777" w:rsidR="002F1423" w:rsidRPr="0022306B" w:rsidRDefault="002F1423" w:rsidP="00BB6DBF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0BE1C075" w14:textId="229595E0" w:rsidR="002F1423" w:rsidRPr="0022306B" w:rsidRDefault="005C7275" w:rsidP="00BB6DBF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17"/>
    <w:p w14:paraId="32E3C75B" w14:textId="43F1A19E" w:rsidR="002F1423" w:rsidRPr="0022306B" w:rsidRDefault="002F1423" w:rsidP="002F1423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6763ACEC" w14:textId="77777777" w:rsidR="002F1423" w:rsidRPr="0022306B" w:rsidRDefault="002F1423" w:rsidP="002F1423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By the end of the sub-unit, students should be able to: </w:t>
      </w:r>
    </w:p>
    <w:p w14:paraId="2C559162" w14:textId="77777777" w:rsidR="002F1423" w:rsidRPr="0022306B" w:rsidRDefault="002F1423" w:rsidP="008B1D52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Expand the product of two linear expressions, i.e. double brackets working up to negatives in both brackets and also similar to (2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+ 3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>)(3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); </w:t>
      </w:r>
    </w:p>
    <w:p w14:paraId="7A044290" w14:textId="77777777" w:rsidR="00F15974" w:rsidRPr="0022306B" w:rsidRDefault="00F15974" w:rsidP="00F1597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Expand the product of more than two linear expressions;</w:t>
      </w:r>
    </w:p>
    <w:p w14:paraId="345A229A" w14:textId="77777777" w:rsidR="002F1423" w:rsidRPr="0022306B" w:rsidRDefault="002F1423" w:rsidP="008B1D52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Factorise quadratic expressions of the form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ax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22306B">
        <w:rPr>
          <w:rFonts w:ascii="Verdana" w:hAnsi="Verdana"/>
          <w:color w:val="000000" w:themeColor="text1"/>
          <w:sz w:val="20"/>
          <w:szCs w:val="20"/>
        </w:rPr>
        <w:t>;</w:t>
      </w:r>
    </w:p>
    <w:p w14:paraId="00EE4FE1" w14:textId="77777777" w:rsidR="002F1423" w:rsidRPr="0022306B" w:rsidRDefault="002F1423" w:rsidP="008B1D52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Factorise quadratic expressions using the difference of two squares. </w:t>
      </w:r>
    </w:p>
    <w:p w14:paraId="517B2DB9" w14:textId="77777777" w:rsidR="002F1423" w:rsidRPr="0022306B" w:rsidRDefault="002F1423" w:rsidP="002F1423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7D95FAE1" w14:textId="77777777" w:rsidR="002F1423" w:rsidRPr="0022306B" w:rsidRDefault="002F1423" w:rsidP="002F1423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72949841" w14:textId="77777777" w:rsidR="002F1423" w:rsidRPr="0022306B" w:rsidRDefault="002F1423" w:rsidP="002F1423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Expand and simplify (3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+ 2)(4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– 1).</w:t>
      </w:r>
    </w:p>
    <w:p w14:paraId="49A1EF12" w14:textId="77777777" w:rsidR="002F1423" w:rsidRPr="0022306B" w:rsidRDefault="002F1423" w:rsidP="002F1423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Factorise 6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– 7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+ 1.</w:t>
      </w:r>
    </w:p>
    <w:p w14:paraId="645D704F" w14:textId="77777777" w:rsidR="002F1423" w:rsidRPr="0022306B" w:rsidRDefault="002F1423" w:rsidP="002F1423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6FAA80AE" w14:textId="77777777" w:rsidR="002F1423" w:rsidRPr="0022306B" w:rsidRDefault="002F1423" w:rsidP="00960950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OPPORTUNITIES FOR REASONING/PROBLEM SOLVING</w:t>
      </w:r>
    </w:p>
    <w:p w14:paraId="7B178852" w14:textId="77777777" w:rsidR="002F1423" w:rsidRPr="0022306B" w:rsidRDefault="002F1423" w:rsidP="0096095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Evaluate statements and justify which answer is correct by providing a counter-argument by way of a correct solution.</w:t>
      </w:r>
    </w:p>
    <w:p w14:paraId="50D5AE65" w14:textId="77777777" w:rsidR="002F1423" w:rsidRPr="0022306B" w:rsidRDefault="002F1423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090353B" w14:textId="77777777" w:rsidR="002F1423" w:rsidRPr="0022306B" w:rsidRDefault="002F1423" w:rsidP="00960950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2756D86D" w14:textId="77777777" w:rsidR="002F1423" w:rsidRPr="0022306B" w:rsidRDefault="002F1423" w:rsidP="0096095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When expanding two linear expressions, poor number skills involving negatives and times tables will become evident. </w:t>
      </w:r>
    </w:p>
    <w:p w14:paraId="0E009104" w14:textId="77777777" w:rsidR="002F1423" w:rsidRPr="0022306B" w:rsidRDefault="002F1423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46C8059E" w14:textId="77777777" w:rsidR="002F1423" w:rsidRPr="0022306B" w:rsidRDefault="002F1423" w:rsidP="00960950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6DE97091" w14:textId="3520B7A0" w:rsidR="002F1423" w:rsidRPr="0022306B" w:rsidRDefault="002F1423" w:rsidP="002F1423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Plenty of practice should be given for factorising, and reinforce the message that making mistakes with negatives and times tables is a different skill to that being developed. Encourage students to expand linear sequences prior to simplifying when dealing 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with “double brackets”.</w:t>
      </w:r>
    </w:p>
    <w:p w14:paraId="43314945" w14:textId="54D4B53B" w:rsidR="00865189" w:rsidRPr="0022306B" w:rsidRDefault="00865189" w:rsidP="002F1423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8237"/>
        <w:gridCol w:w="2219"/>
      </w:tblGrid>
      <w:tr w:rsidR="00B00529" w:rsidRPr="0022306B" w14:paraId="2EDEB7FE" w14:textId="77777777" w:rsidTr="00B00529">
        <w:trPr>
          <w:trHeight w:val="1011"/>
        </w:trPr>
        <w:tc>
          <w:tcPr>
            <w:tcW w:w="3939" w:type="pct"/>
            <w:shd w:val="clear" w:color="auto" w:fill="222A35" w:themeFill="text2" w:themeFillShade="80"/>
            <w:vAlign w:val="center"/>
          </w:tcPr>
          <w:p w14:paraId="77A0F9CE" w14:textId="01438414" w:rsidR="00B00529" w:rsidRPr="0022306B" w:rsidRDefault="00B00529" w:rsidP="00BB6DBF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  <w:bookmarkStart w:id="18" w:name="HUnit2b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>2</w:t>
            </w:r>
            <w:r w:rsidR="00BB6DBF" w:rsidRPr="0022306B">
              <w:rPr>
                <w:rFonts w:ascii="Verdana" w:hAnsi="Verdana"/>
                <w:b/>
                <w:color w:val="FFFFFF" w:themeColor="background1"/>
              </w:rPr>
              <w:t>b</w:t>
            </w:r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. Rearranging equations </w:t>
            </w:r>
          </w:p>
          <w:p w14:paraId="7A1C8331" w14:textId="59F719AD" w:rsidR="00B00529" w:rsidRPr="0022306B" w:rsidRDefault="00B00529" w:rsidP="00BB6DBF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1061" w:type="pct"/>
            <w:shd w:val="clear" w:color="auto" w:fill="222A35" w:themeFill="text2" w:themeFillShade="80"/>
            <w:vAlign w:val="center"/>
          </w:tcPr>
          <w:p w14:paraId="32E1DCDF" w14:textId="77777777" w:rsidR="00B00529" w:rsidRPr="0022306B" w:rsidRDefault="00B00529" w:rsidP="00BB6DBF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1DE32A69" w14:textId="39A08B98" w:rsidR="00B00529" w:rsidRPr="0022306B" w:rsidRDefault="00B00529" w:rsidP="00BB6DBF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  <w:bookmarkEnd w:id="18"/>
    </w:tbl>
    <w:p w14:paraId="6EFD6040" w14:textId="77777777" w:rsidR="00B00529" w:rsidRPr="0022306B" w:rsidRDefault="00B00529" w:rsidP="00B0052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EEE2F81" w14:textId="77777777" w:rsidR="00B00529" w:rsidRPr="0022306B" w:rsidRDefault="00B00529" w:rsidP="00B0052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22A13FFB" w14:textId="066E948E" w:rsidR="00B00529" w:rsidRPr="0022306B" w:rsidRDefault="00B00529" w:rsidP="00B0052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</w:t>
      </w:r>
      <w:r w:rsidR="00BB6DBF" w:rsidRPr="0022306B">
        <w:rPr>
          <w:rFonts w:ascii="Verdana" w:hAnsi="Verdana"/>
          <w:color w:val="000000" w:themeColor="text1"/>
          <w:sz w:val="20"/>
          <w:szCs w:val="20"/>
        </w:rPr>
        <w:t>is sub-</w:t>
      </w:r>
      <w:r w:rsidRPr="0022306B">
        <w:rPr>
          <w:rFonts w:ascii="Verdana" w:hAnsi="Verdana"/>
          <w:color w:val="000000" w:themeColor="text1"/>
          <w:sz w:val="20"/>
          <w:szCs w:val="20"/>
        </w:rPr>
        <w:t>unit, students should be able to:</w:t>
      </w:r>
    </w:p>
    <w:p w14:paraId="1F77052B" w14:textId="77777777" w:rsidR="00B00529" w:rsidRPr="0022306B" w:rsidRDefault="00B00529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Change the subject of a formula, including cases where the subject occurs on both sides of the formula, or where a power of the subject appears;</w:t>
      </w:r>
    </w:p>
    <w:p w14:paraId="340DF5CC" w14:textId="77777777" w:rsidR="00B00529" w:rsidRPr="0022306B" w:rsidRDefault="00B00529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Change the subject of a formula such as </w:t>
      </w:r>
      <w:r w:rsidRPr="0022306B">
        <w:rPr>
          <w:rFonts w:ascii="Verdana" w:hAnsi="Verdana"/>
          <w:color w:val="000000" w:themeColor="text1"/>
          <w:position w:val="-26"/>
          <w:sz w:val="20"/>
          <w:szCs w:val="20"/>
        </w:rPr>
        <w:object w:dxaOrig="1040" w:dyaOrig="600" w14:anchorId="5D32641D">
          <v:shape id="_x0000_i1033" type="#_x0000_t75" style="width:51.75pt;height:30pt" o:ole="">
            <v:imagedata r:id="rId24" o:title=""/>
          </v:shape>
          <o:OLEObject Type="Embed" ProgID="Equation.DSMT4" ShapeID="_x0000_i1033" DrawAspect="Content" ObjectID="_1621057021" r:id="rId25"/>
        </w:object>
      </w:r>
      <w:r w:rsidRPr="0022306B">
        <w:rPr>
          <w:rFonts w:ascii="Verdana" w:hAnsi="Verdana"/>
          <w:color w:val="000000" w:themeColor="text1"/>
          <w:sz w:val="20"/>
          <w:szCs w:val="20"/>
        </w:rPr>
        <w:t>, where all variables are in the denominators;</w:t>
      </w:r>
    </w:p>
    <w:p w14:paraId="640893F0" w14:textId="77777777" w:rsidR="00B00529" w:rsidRPr="0022306B" w:rsidRDefault="00B00529" w:rsidP="00960950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8205147" w14:textId="77777777" w:rsidR="00B00529" w:rsidRPr="0022306B" w:rsidRDefault="00B00529" w:rsidP="009609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4ADAEAA2" w14:textId="77777777" w:rsidR="00B00529" w:rsidRPr="0022306B" w:rsidRDefault="00B00529" w:rsidP="0096095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B681A86" w14:textId="77777777" w:rsidR="00B00529" w:rsidRPr="0022306B" w:rsidRDefault="00B00529" w:rsidP="00960950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4F4860C3" w14:textId="77777777" w:rsidR="00B00529" w:rsidRPr="0022306B" w:rsidRDefault="00B00529" w:rsidP="00960950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6B50AF5" w14:textId="77777777" w:rsidR="00B00529" w:rsidRPr="0022306B" w:rsidRDefault="00B00529" w:rsidP="00960950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0A7224FC" w14:textId="77777777" w:rsidR="00B00529" w:rsidRPr="0022306B" w:rsidRDefault="00B00529" w:rsidP="0096095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19" w:name="_Hlk516859618"/>
      <w:r w:rsidRPr="0022306B">
        <w:rPr>
          <w:rFonts w:ascii="Verdana" w:hAnsi="Verdana"/>
          <w:color w:val="000000" w:themeColor="text1"/>
          <w:sz w:val="20"/>
          <w:szCs w:val="20"/>
        </w:rPr>
        <w:t>When simplifying involving factors, students often use the ‘first’ factor that they find and not the LCM.</w:t>
      </w:r>
    </w:p>
    <w:bookmarkEnd w:id="19"/>
    <w:p w14:paraId="58019211" w14:textId="77777777" w:rsidR="00B00529" w:rsidRPr="0022306B" w:rsidRDefault="00B00529" w:rsidP="00960950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F4D6AB2" w14:textId="77777777" w:rsidR="00B00529" w:rsidRPr="0022306B" w:rsidRDefault="00B00529" w:rsidP="00960950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6803044E" w14:textId="77777777" w:rsidR="00B00529" w:rsidRPr="0022306B" w:rsidRDefault="00B00529" w:rsidP="00B0052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Practice factorisation where the factor may involve more than one variable.</w:t>
      </w:r>
    </w:p>
    <w:p w14:paraId="56C915C7" w14:textId="77777777" w:rsidR="00B00529" w:rsidRPr="0022306B" w:rsidRDefault="00B00529" w:rsidP="00B00529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Emphasise that, by using the LCM for the denominator, the algebraic manipulation is easier.</w:t>
      </w:r>
    </w:p>
    <w:p w14:paraId="38DBA414" w14:textId="77777777" w:rsidR="00B00529" w:rsidRPr="0022306B" w:rsidRDefault="00B00529" w:rsidP="002F1423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87"/>
        <w:gridCol w:w="2369"/>
      </w:tblGrid>
      <w:tr w:rsidR="005C7275" w:rsidRPr="0022306B" w14:paraId="519340A8" w14:textId="77777777" w:rsidTr="00DA1DF3">
        <w:tc>
          <w:tcPr>
            <w:tcW w:w="3867" w:type="pct"/>
            <w:shd w:val="clear" w:color="auto" w:fill="000000" w:themeFill="text1"/>
            <w:vAlign w:val="center"/>
          </w:tcPr>
          <w:p w14:paraId="33F46645" w14:textId="0EE2B8E4" w:rsidR="005C7275" w:rsidRPr="0022306B" w:rsidRDefault="005C7275" w:rsidP="005C7275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20" w:name="HUnit2c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2</w:t>
            </w:r>
            <w:r w:rsidR="00BB6DBF"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c. </w:t>
            </w: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Sequences</w:t>
            </w:r>
          </w:p>
          <w:p w14:paraId="42043CE2" w14:textId="1F1F9F1D" w:rsidR="005C7275" w:rsidRPr="0022306B" w:rsidRDefault="005C7275" w:rsidP="005C7275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133" w:type="pct"/>
            <w:shd w:val="clear" w:color="auto" w:fill="000000" w:themeFill="text1"/>
          </w:tcPr>
          <w:p w14:paraId="37A07F72" w14:textId="77777777" w:rsidR="005C7275" w:rsidRPr="0022306B" w:rsidRDefault="005C7275" w:rsidP="005C7275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23460DFC" w14:textId="34D8C4D6" w:rsidR="005C7275" w:rsidRPr="0022306B" w:rsidRDefault="005C7275" w:rsidP="005C7275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20"/>
    <w:p w14:paraId="769F09D7" w14:textId="328924AF" w:rsidR="005C7275" w:rsidRPr="0022306B" w:rsidRDefault="005C7275" w:rsidP="005C7275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PRIOR KNOWLEDGE </w:t>
      </w:r>
    </w:p>
    <w:p w14:paraId="7EF7E2BA" w14:textId="77777777" w:rsidR="00DA1DF3" w:rsidRPr="0022306B" w:rsidRDefault="00DA1DF3" w:rsidP="00DA1DF3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Students should be able to: </w:t>
      </w:r>
    </w:p>
    <w:p w14:paraId="0EE0597E" w14:textId="324793A5" w:rsidR="005C7275" w:rsidRPr="0022306B" w:rsidRDefault="005C7275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and use (to generate terms) the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n</w:t>
      </w:r>
      <w:r w:rsidRPr="0022306B">
        <w:rPr>
          <w:rFonts w:ascii="Verdana" w:hAnsi="Verdana"/>
          <w:color w:val="000000" w:themeColor="text1"/>
          <w:sz w:val="18"/>
          <w:szCs w:val="18"/>
        </w:rPr>
        <w:t>th term of an arithmetic sequence;</w:t>
      </w:r>
    </w:p>
    <w:p w14:paraId="4FD5F44A" w14:textId="77777777" w:rsidR="005C7275" w:rsidRPr="0022306B" w:rsidRDefault="005C7275" w:rsidP="00960950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Use the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n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th term of an arithmetic sequence to decide if a given number is a term in the sequence, or find the first term above or below a given number; </w:t>
      </w:r>
    </w:p>
    <w:p w14:paraId="5E099997" w14:textId="77777777" w:rsidR="005C7275" w:rsidRPr="0022306B" w:rsidRDefault="005C7275" w:rsidP="00960950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Identify which terms cannot be in a sequence by finding the </w:t>
      </w:r>
      <w:r w:rsidRPr="0022306B">
        <w:rPr>
          <w:rFonts w:ascii="Verdana" w:hAnsi="Verdana"/>
          <w:i/>
          <w:color w:val="000000" w:themeColor="text1"/>
          <w:sz w:val="18"/>
          <w:szCs w:val="18"/>
        </w:rPr>
        <w:t>n</w:t>
      </w:r>
      <w:r w:rsidRPr="0022306B">
        <w:rPr>
          <w:rFonts w:ascii="Verdana" w:hAnsi="Verdana"/>
          <w:color w:val="000000" w:themeColor="text1"/>
          <w:sz w:val="18"/>
          <w:szCs w:val="18"/>
        </w:rPr>
        <w:t>th term;</w:t>
      </w:r>
    </w:p>
    <w:p w14:paraId="14B865FE" w14:textId="77777777" w:rsidR="005C7275" w:rsidRPr="0022306B" w:rsidRDefault="005C7275" w:rsidP="00960950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Distinguish between arithmetic and geometric sequences; </w:t>
      </w:r>
    </w:p>
    <w:p w14:paraId="19244B25" w14:textId="70EAB141" w:rsidR="005C7275" w:rsidRPr="0022306B" w:rsidRDefault="005C7275" w:rsidP="00960950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20638350" w14:textId="77777777" w:rsidR="005C7275" w:rsidRPr="0022306B" w:rsidRDefault="005C7275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24B168BC" w14:textId="4F334AC3" w:rsidR="005C7275" w:rsidRPr="0022306B" w:rsidRDefault="005C7275" w:rsidP="0096095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Recognise sequences including those involving numbers in standard form or index form; </w:t>
      </w:r>
    </w:p>
    <w:p w14:paraId="31543B1F" w14:textId="77777777" w:rsidR="005C7275" w:rsidRPr="0022306B" w:rsidRDefault="005C7275" w:rsidP="0096095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Generate specific terms in a sequence using the position-to-term rule and term-to-term rule;</w:t>
      </w:r>
    </w:p>
    <w:p w14:paraId="57FB2EF0" w14:textId="77777777" w:rsidR="005C7275" w:rsidRPr="0022306B" w:rsidRDefault="005C7275" w:rsidP="0096095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Continue a quadratic sequence and use the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th term to generate terms; </w:t>
      </w:r>
    </w:p>
    <w:p w14:paraId="5A4491E4" w14:textId="77777777" w:rsidR="005C7275" w:rsidRPr="0022306B" w:rsidRDefault="005C7275" w:rsidP="0096095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2306B">
        <w:rPr>
          <w:rFonts w:ascii="Verdana" w:hAnsi="Verdana"/>
          <w:color w:val="000000" w:themeColor="text1"/>
          <w:sz w:val="20"/>
          <w:szCs w:val="20"/>
        </w:rPr>
        <w:t>th term of quadratic sequences;</w:t>
      </w:r>
    </w:p>
    <w:p w14:paraId="246DB685" w14:textId="77777777" w:rsidR="005C7275" w:rsidRPr="0022306B" w:rsidRDefault="005C7275" w:rsidP="0096095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finite/infinite and ascending/descending to describe sequences; </w:t>
      </w:r>
    </w:p>
    <w:p w14:paraId="1FFFC424" w14:textId="77777777" w:rsidR="005C7275" w:rsidRPr="0022306B" w:rsidRDefault="005C7275" w:rsidP="0096095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Recognise and use simple geometric progressions 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rn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where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is an integer, and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is a rational number &gt; 0 or a surd); </w:t>
      </w:r>
    </w:p>
    <w:p w14:paraId="321458EB" w14:textId="77777777" w:rsidR="005C7275" w:rsidRPr="0022306B" w:rsidRDefault="005C7275" w:rsidP="0096095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Continue geometric progression and find term to term rule, including negative, fraction and decimal terms;</w:t>
      </w:r>
    </w:p>
    <w:p w14:paraId="51A3FFEB" w14:textId="77777777" w:rsidR="005C7275" w:rsidRPr="0022306B" w:rsidRDefault="005C7275" w:rsidP="0096095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problems involving sequences from real life situations.</w:t>
      </w:r>
    </w:p>
    <w:p w14:paraId="1B9DBE54" w14:textId="77777777" w:rsidR="005C7275" w:rsidRPr="0022306B" w:rsidRDefault="005C7275" w:rsidP="00960950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0D9B5BD5" w14:textId="77777777" w:rsidR="005C7275" w:rsidRPr="0022306B" w:rsidRDefault="005C7275" w:rsidP="00960950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POSSIBLE SUCCESS CRITERIA </w:t>
      </w:r>
    </w:p>
    <w:p w14:paraId="1C1EC084" w14:textId="77777777" w:rsidR="005C7275" w:rsidRPr="0022306B" w:rsidRDefault="005C7275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Given a sequence, ‘which is the 1st term greater than 50?’ </w:t>
      </w:r>
    </w:p>
    <w:p w14:paraId="62CC3C07" w14:textId="77777777" w:rsidR="005C7275" w:rsidRPr="0022306B" w:rsidRDefault="005C7275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Be able to solve problems involving sequences from real-life situations, such as: </w:t>
      </w:r>
    </w:p>
    <w:p w14:paraId="5027BB99" w14:textId="77777777" w:rsidR="005C7275" w:rsidRPr="0022306B" w:rsidRDefault="005C7275" w:rsidP="00AC1D7B">
      <w:pPr>
        <w:pStyle w:val="ListParagraph"/>
        <w:numPr>
          <w:ilvl w:val="0"/>
          <w:numId w:val="1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1 grain of rice on first square, 2 grains on second, 4 grains on third, etc (geometric progression), or person saves £10 one week, £20 the next, £30 the next, etc; </w:t>
      </w:r>
    </w:p>
    <w:p w14:paraId="1F54BB5E" w14:textId="77777777" w:rsidR="005C7275" w:rsidRPr="0022306B" w:rsidRDefault="005C7275" w:rsidP="00AC1D7B">
      <w:pPr>
        <w:pStyle w:val="ListParagraph"/>
        <w:numPr>
          <w:ilvl w:val="0"/>
          <w:numId w:val="1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What is the amount of money after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months saving the same amount, or the height of tree that grows 6 m per year;</w:t>
      </w:r>
    </w:p>
    <w:p w14:paraId="10A4D660" w14:textId="77777777" w:rsidR="005C7275" w:rsidRPr="0022306B" w:rsidRDefault="005C7275" w:rsidP="00AC1D7B">
      <w:pPr>
        <w:pStyle w:val="ListParagraph"/>
        <w:numPr>
          <w:ilvl w:val="0"/>
          <w:numId w:val="1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Compare two pocket money options, e.g. same number of £ per week as your age from 5 until 21, or starting with £5 a week aged 5 and increasing by 15% a year until 21.</w:t>
      </w:r>
    </w:p>
    <w:p w14:paraId="1EC0D075" w14:textId="77777777" w:rsidR="005C7275" w:rsidRPr="0022306B" w:rsidRDefault="005C7275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6609D917" w14:textId="77777777" w:rsidR="005C7275" w:rsidRPr="0022306B" w:rsidRDefault="005C7275" w:rsidP="00960950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OPPORTUNITIES FOR REASONING/PROBLEM SOLVING</w:t>
      </w:r>
    </w:p>
    <w:p w14:paraId="22DA373A" w14:textId="77777777" w:rsidR="005C7275" w:rsidRPr="0022306B" w:rsidRDefault="005C7275" w:rsidP="0096095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Evaluate statements about whether or not specific numbers or patterns are in a sequence and justify the reasons.</w:t>
      </w:r>
    </w:p>
    <w:p w14:paraId="288566D1" w14:textId="77777777" w:rsidR="005C7275" w:rsidRPr="0022306B" w:rsidRDefault="005C7275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6C390D30" w14:textId="77777777" w:rsidR="005C7275" w:rsidRPr="0022306B" w:rsidRDefault="005C7275" w:rsidP="00960950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63BBDD00" w14:textId="77777777" w:rsidR="005C7275" w:rsidRPr="0022306B" w:rsidRDefault="005C7275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Students struggle to relate the position of the term to “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2306B">
        <w:rPr>
          <w:rFonts w:ascii="Verdana" w:hAnsi="Verdana"/>
          <w:color w:val="000000" w:themeColor="text1"/>
          <w:sz w:val="20"/>
          <w:szCs w:val="20"/>
        </w:rPr>
        <w:t>”.</w:t>
      </w:r>
    </w:p>
    <w:p w14:paraId="391A3EDD" w14:textId="77777777" w:rsidR="005C7275" w:rsidRPr="0022306B" w:rsidRDefault="005C7275" w:rsidP="00960950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EEA7369" w14:textId="77777777" w:rsidR="005C7275" w:rsidRPr="0022306B" w:rsidRDefault="005C7275" w:rsidP="00960950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435A55CA" w14:textId="77777777" w:rsidR="005C7275" w:rsidRPr="0022306B" w:rsidRDefault="005C7275" w:rsidP="0096095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Emphasise use of 3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meaning 3 x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2306B">
        <w:rPr>
          <w:rFonts w:ascii="Verdana" w:hAnsi="Verdana"/>
          <w:color w:val="000000" w:themeColor="text1"/>
          <w:sz w:val="20"/>
          <w:szCs w:val="20"/>
        </w:rPr>
        <w:t>.</w:t>
      </w:r>
    </w:p>
    <w:p w14:paraId="7B9A0DA1" w14:textId="5FB16A9D" w:rsidR="005C7275" w:rsidRPr="0022306B" w:rsidRDefault="005C7275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Students need to be clear on the description of the pattern in words, the difference between the terms and the algebraic description of the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th term.</w:t>
      </w:r>
    </w:p>
    <w:p w14:paraId="6953CB6F" w14:textId="77777777" w:rsidR="00DA1DF3" w:rsidRPr="0022306B" w:rsidRDefault="00DA1DF3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237"/>
        <w:gridCol w:w="2219"/>
      </w:tblGrid>
      <w:tr w:rsidR="008B025C" w:rsidRPr="0022306B" w14:paraId="2190D637" w14:textId="77777777" w:rsidTr="00960950">
        <w:tc>
          <w:tcPr>
            <w:tcW w:w="3939" w:type="pct"/>
            <w:shd w:val="clear" w:color="auto" w:fill="000000" w:themeFill="text1"/>
            <w:vAlign w:val="center"/>
          </w:tcPr>
          <w:p w14:paraId="7A1079C6" w14:textId="7C1C6B78" w:rsidR="008B025C" w:rsidRPr="0022306B" w:rsidRDefault="008B025C" w:rsidP="00DA1DF3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bookmarkStart w:id="21" w:name="HUnit3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3. Coordinate Geometry </w:t>
            </w:r>
          </w:p>
          <w:p w14:paraId="651C87A8" w14:textId="77777777" w:rsidR="008B025C" w:rsidRPr="0022306B" w:rsidRDefault="008B025C" w:rsidP="00DA1DF3">
            <w:pPr>
              <w:spacing w:before="240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061" w:type="pct"/>
            <w:shd w:val="clear" w:color="auto" w:fill="000000" w:themeFill="text1"/>
          </w:tcPr>
          <w:p w14:paraId="128D1312" w14:textId="77777777" w:rsidR="008B025C" w:rsidRPr="0022306B" w:rsidRDefault="008B025C" w:rsidP="00DA1DF3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4921679D" w14:textId="77777777" w:rsidR="008B025C" w:rsidRPr="0022306B" w:rsidRDefault="008B025C" w:rsidP="00DA1DF3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21"/>
    <w:p w14:paraId="5665F708" w14:textId="77777777" w:rsidR="00BB6DBF" w:rsidRPr="0022306B" w:rsidRDefault="00BB6DBF" w:rsidP="00BB6DBF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PRIOR KNOWLEDGE </w:t>
      </w:r>
    </w:p>
    <w:p w14:paraId="20C2C1C1" w14:textId="77777777" w:rsidR="00BB6DBF" w:rsidRPr="0022306B" w:rsidRDefault="00BB6DBF" w:rsidP="00BB6DBF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Students should be able to: </w:t>
      </w:r>
    </w:p>
    <w:p w14:paraId="051E14AA" w14:textId="79383B36" w:rsidR="008B025C" w:rsidRPr="0022306B" w:rsidRDefault="00960950" w:rsidP="00AC1D7B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I</w:t>
      </w:r>
      <w:r w:rsidR="008B025C" w:rsidRPr="0022306B">
        <w:rPr>
          <w:rFonts w:ascii="Verdana" w:hAnsi="Verdana"/>
          <w:color w:val="000000" w:themeColor="text1"/>
          <w:sz w:val="18"/>
          <w:szCs w:val="18"/>
        </w:rPr>
        <w:t>dentify coordinates of given points in the first quadrant or all four quadrants.</w:t>
      </w:r>
    </w:p>
    <w:p w14:paraId="6E0B72F4" w14:textId="7AE532BE" w:rsidR="008B025C" w:rsidRPr="0022306B" w:rsidRDefault="00960950" w:rsidP="00AC1D7B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U</w:t>
      </w:r>
      <w:r w:rsidR="008B025C" w:rsidRPr="0022306B">
        <w:rPr>
          <w:rFonts w:ascii="Verdana" w:hAnsi="Verdana"/>
          <w:color w:val="000000" w:themeColor="text1"/>
          <w:sz w:val="18"/>
          <w:szCs w:val="18"/>
        </w:rPr>
        <w:t xml:space="preserve">se Pythagoras’ Theorem and calculate the area of compound shapes. </w:t>
      </w:r>
    </w:p>
    <w:p w14:paraId="4845F97E" w14:textId="7A8927D0" w:rsidR="008B025C" w:rsidRPr="0022306B" w:rsidRDefault="00960950" w:rsidP="00AC1D7B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U</w:t>
      </w:r>
      <w:r w:rsidR="008B025C" w:rsidRPr="0022306B">
        <w:rPr>
          <w:rFonts w:ascii="Verdana" w:hAnsi="Verdana"/>
          <w:color w:val="000000" w:themeColor="text1"/>
          <w:sz w:val="18"/>
          <w:szCs w:val="18"/>
        </w:rPr>
        <w:t xml:space="preserve">se and draw conversion graphs for these units. </w:t>
      </w:r>
    </w:p>
    <w:p w14:paraId="3F81448B" w14:textId="30D95F0B" w:rsidR="008B025C" w:rsidRPr="0022306B" w:rsidRDefault="00960950" w:rsidP="00AC1D7B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U</w:t>
      </w:r>
      <w:r w:rsidR="008B025C" w:rsidRPr="0022306B">
        <w:rPr>
          <w:rFonts w:ascii="Verdana" w:hAnsi="Verdana"/>
          <w:color w:val="000000" w:themeColor="text1"/>
          <w:sz w:val="18"/>
          <w:szCs w:val="18"/>
        </w:rPr>
        <w:t>se function machines and inverse operations.</w:t>
      </w:r>
    </w:p>
    <w:p w14:paraId="5D2F664E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Identify and plot points in all four quadrants;</w:t>
      </w:r>
    </w:p>
    <w:p w14:paraId="5C602C9A" w14:textId="18198E2B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22" w:name="_Hlk516860687"/>
      <w:r w:rsidRPr="0022306B">
        <w:rPr>
          <w:rFonts w:ascii="Verdana" w:hAnsi="Verdana"/>
          <w:color w:val="000000" w:themeColor="text1"/>
          <w:sz w:val="18"/>
          <w:szCs w:val="18"/>
        </w:rPr>
        <w:t>Draw and interpret straight-line graphs for real-life situations, including ready reckoner graphs, conversion graphs</w:t>
      </w:r>
      <w:bookmarkEnd w:id="22"/>
      <w:r w:rsidRPr="0022306B">
        <w:rPr>
          <w:rFonts w:ascii="Verdana" w:hAnsi="Verdana"/>
          <w:color w:val="000000" w:themeColor="text1"/>
          <w:sz w:val="18"/>
          <w:szCs w:val="18"/>
        </w:rPr>
        <w:t xml:space="preserve">, fuel bills, fixed charge and cost per item;Draw distance–time and velocity–time graphs; </w:t>
      </w:r>
    </w:p>
    <w:p w14:paraId="709BF22C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Use graphs to calculate various measures (of individual sections), including: unit price (gradient), average speed, distance, time, acceleration; including using enclosed areas by counting squares or using areas of trapezia, rectangles and triangles; </w:t>
      </w:r>
    </w:p>
    <w:p w14:paraId="29A68735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the coordinates of the midpoint of a line segment with a diagram given and coordinates; </w:t>
      </w:r>
    </w:p>
    <w:p w14:paraId="0339180F" w14:textId="7CC1AD36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Calculate the length of a line segment given the coordinates of the end points; </w:t>
      </w:r>
    </w:p>
    <w:p w14:paraId="405CA5C1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the equation of the line through two given points. </w:t>
      </w:r>
    </w:p>
    <w:p w14:paraId="3D4FC0B2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Calculate an end point of a line segment given one coordinate and its midpoint.</w:t>
      </w:r>
    </w:p>
    <w:p w14:paraId="37A04681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23" w:name="_Hlk517478158"/>
      <w:r w:rsidRPr="0022306B">
        <w:rPr>
          <w:rFonts w:ascii="Verdana" w:hAnsi="Verdana"/>
          <w:color w:val="000000" w:themeColor="text1"/>
          <w:sz w:val="18"/>
          <w:szCs w:val="18"/>
        </w:rPr>
        <w:t xml:space="preserve">Plot and draw graphs of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and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–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, drawing and recognising lines parallel to axes, plus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and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–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</w:rPr>
        <w:t>;</w:t>
      </w:r>
    </w:p>
    <w:bookmarkEnd w:id="23"/>
    <w:p w14:paraId="1ABD948A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Identify and interpret the gradient of a line segment; </w:t>
      </w:r>
    </w:p>
    <w:p w14:paraId="75F82528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Recognise that equations of the form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correspond to straight-line graphs in the coordinate plane; </w:t>
      </w:r>
    </w:p>
    <w:p w14:paraId="4BB6641F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Identify and interpret the gradient and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-intercept of a linear graph given by equations of the form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; </w:t>
      </w:r>
    </w:p>
    <w:p w14:paraId="2F2BC504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the equation of a straight line from a graph in the form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mx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; </w:t>
      </w:r>
    </w:p>
    <w:p w14:paraId="3D31F66E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pacing w:val="-6"/>
          <w:sz w:val="18"/>
          <w:szCs w:val="18"/>
        </w:rPr>
      </w:pPr>
      <w:bookmarkStart w:id="24" w:name="_Hlk517478320"/>
      <w:r w:rsidRPr="0022306B">
        <w:rPr>
          <w:rFonts w:ascii="Verdana" w:hAnsi="Verdana"/>
          <w:color w:val="000000" w:themeColor="text1"/>
          <w:spacing w:val="-6"/>
          <w:sz w:val="18"/>
          <w:szCs w:val="18"/>
        </w:rPr>
        <w:t xml:space="preserve">Plot and draw graphs of straight lines of the form </w:t>
      </w:r>
      <w:r w:rsidRPr="0022306B">
        <w:rPr>
          <w:rFonts w:ascii="Times New Roman" w:hAnsi="Times New Roman" w:cs="Times New Roman"/>
          <w:i/>
          <w:color w:val="000000" w:themeColor="text1"/>
          <w:spacing w:val="-6"/>
          <w:sz w:val="18"/>
          <w:szCs w:val="18"/>
        </w:rPr>
        <w:t>y</w:t>
      </w:r>
      <w:r w:rsidRPr="0022306B">
        <w:rPr>
          <w:rFonts w:ascii="Verdana" w:hAnsi="Verdana"/>
          <w:color w:val="000000" w:themeColor="text1"/>
          <w:spacing w:val="-6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pacing w:val="-6"/>
          <w:sz w:val="18"/>
          <w:szCs w:val="18"/>
        </w:rPr>
        <w:t>mx</w:t>
      </w:r>
      <w:r w:rsidRPr="0022306B">
        <w:rPr>
          <w:rFonts w:ascii="Verdana" w:hAnsi="Verdana"/>
          <w:color w:val="000000" w:themeColor="text1"/>
          <w:spacing w:val="-6"/>
          <w:sz w:val="18"/>
          <w:szCs w:val="18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pacing w:val="-6"/>
          <w:sz w:val="18"/>
          <w:szCs w:val="18"/>
        </w:rPr>
        <w:t>c</w:t>
      </w:r>
      <w:r w:rsidRPr="0022306B">
        <w:rPr>
          <w:rFonts w:ascii="Verdana" w:hAnsi="Verdana"/>
          <w:color w:val="000000" w:themeColor="text1"/>
          <w:spacing w:val="-6"/>
          <w:sz w:val="18"/>
          <w:szCs w:val="18"/>
        </w:rPr>
        <w:t xml:space="preserve"> with and without a table of values; </w:t>
      </w:r>
    </w:p>
    <w:bookmarkEnd w:id="24"/>
    <w:p w14:paraId="40C7BAD8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approximate solutions of a quadratic equation from the graph of the corresponding quadratic function; </w:t>
      </w:r>
    </w:p>
    <w:p w14:paraId="4957C4FD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Interpret graphs of quadratic functions from real-life problems; </w:t>
      </w:r>
    </w:p>
    <w:p w14:paraId="472CF38E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Draw graphs of simple cubic functions using tables of values; </w:t>
      </w:r>
    </w:p>
    <w:p w14:paraId="228859AB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Interpret graphs of simple cubic functions, including finding solutions to cubic equations; </w:t>
      </w:r>
    </w:p>
    <w:p w14:paraId="562A86FF" w14:textId="6075ECD4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Draw graphs of the reciprocal function </w:t>
      </w:r>
      <w:r w:rsidRPr="0022306B">
        <w:rPr>
          <w:rFonts w:ascii="Verdana" w:eastAsia="Times New Roman" w:hAnsi="Verdana" w:cs="Times New Roman"/>
          <w:color w:val="000000" w:themeColor="text1"/>
          <w:position w:val="-22"/>
          <w:sz w:val="18"/>
          <w:szCs w:val="18"/>
          <w:lang w:eastAsia="en-GB"/>
        </w:rPr>
        <w:object w:dxaOrig="580" w:dyaOrig="560" w14:anchorId="5F3CB2BD">
          <v:shape id="_x0000_i1034" type="#_x0000_t75" style="width:27.75pt;height:27pt" o:ole="">
            <v:imagedata r:id="rId26" o:title=""/>
          </v:shape>
          <o:OLEObject Type="Embed" ProgID="Equation.DSMT4" ShapeID="_x0000_i1034" DrawAspect="Content" ObjectID="_1621057022" r:id="rId27"/>
        </w:objec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with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≠ 0 using tables of values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3889B5C9" w14:textId="77777777" w:rsidR="008B025C" w:rsidRPr="0022306B" w:rsidRDefault="008B025C" w:rsidP="008B025C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160FAEFF" w14:textId="77777777" w:rsidR="008B025C" w:rsidRPr="0022306B" w:rsidRDefault="008B025C" w:rsidP="008B025C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KEYWORDS</w:t>
      </w:r>
    </w:p>
    <w:p w14:paraId="72B93158" w14:textId="77777777" w:rsidR="008B025C" w:rsidRPr="0022306B" w:rsidRDefault="008B025C" w:rsidP="008B025C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Coordinate, axes, 3D, Pythagoras, graph, speed, distance, time, velocity, quadratic, solution, root, function, linear, circle, cubic, approximate, gradient, perpendicular, parallel, equation</w:t>
      </w:r>
    </w:p>
    <w:p w14:paraId="45A6EC76" w14:textId="77777777" w:rsidR="008B025C" w:rsidRPr="0022306B" w:rsidRDefault="008B025C" w:rsidP="008B025C">
      <w:pPr>
        <w:spacing w:before="240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OBJECTIVES</w:t>
      </w:r>
    </w:p>
    <w:p w14:paraId="2FCA4F7F" w14:textId="77777777" w:rsidR="008B025C" w:rsidRPr="0022306B" w:rsidRDefault="008B025C" w:rsidP="008B025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B</w:t>
      </w:r>
      <w:r w:rsidRPr="0022306B">
        <w:rPr>
          <w:rFonts w:ascii="Verdana" w:hAnsi="Verdana"/>
          <w:color w:val="000000" w:themeColor="text1"/>
          <w:sz w:val="20"/>
          <w:szCs w:val="20"/>
        </w:rPr>
        <w:t>y the end of the unit, students should be able to (some of which is in the crossover):</w:t>
      </w:r>
    </w:p>
    <w:p w14:paraId="7F5892CD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Sketch a graph of a linear function, using the gradient and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-intercept (i.e. without a table of values); </w:t>
      </w:r>
    </w:p>
    <w:p w14:paraId="0404B03F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equation of the line through one point with a given gradient; </w:t>
      </w:r>
    </w:p>
    <w:p w14:paraId="42EA1869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Identify and interpret gradient from an equation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29B73E7A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equation of a straight line from a graph in the form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75E488FC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Plot and draw graphs of straight lines in the form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5B68345D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and analyse information presented in a range of linear graphs: </w:t>
      </w:r>
    </w:p>
    <w:p w14:paraId="47ADC7B3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use gradients to interpret how one variable changes in relation to another;</w:t>
      </w:r>
    </w:p>
    <w:p w14:paraId="70D2F7CA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approximate solutions to a linear equation from a graph;</w:t>
      </w:r>
    </w:p>
    <w:p w14:paraId="6878F173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identify direct proportion from a graph;</w:t>
      </w:r>
    </w:p>
    <w:p w14:paraId="02D3A65E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the equation of a line of best fit (scatter graphs) to model the relationship between quantities;</w:t>
      </w:r>
    </w:p>
    <w:p w14:paraId="0CA2129C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Explore the gradients of parallel lines and lines perpendicular to each other; </w:t>
      </w:r>
    </w:p>
    <w:p w14:paraId="40B08F77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and analyse a straight-line graph and generate equations of lines parallel and perpendicular to the given line; </w:t>
      </w:r>
    </w:p>
    <w:p w14:paraId="507C99D1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Select and use the fact that when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is the equation of a straight line, then the gradient of a line parallel to it will have a gradient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and a line perpendicular to this line will have a gradient of </w:t>
      </w:r>
      <w:r w:rsidRPr="0022306B">
        <w:rPr>
          <w:rFonts w:ascii="Verdana" w:hAnsi="Verdana"/>
          <w:color w:val="000000" w:themeColor="text1"/>
          <w:position w:val="-22"/>
          <w:sz w:val="20"/>
          <w:szCs w:val="20"/>
        </w:rPr>
        <w:object w:dxaOrig="420" w:dyaOrig="560" w14:anchorId="36A1D90C">
          <v:shape id="_x0000_i1035" type="#_x0000_t75" style="width:19.5pt;height:27pt" o:ole="">
            <v:imagedata r:id="rId28" o:title=""/>
          </v:shape>
          <o:OLEObject Type="Embed" ProgID="Equation.DSMT4" ShapeID="_x0000_i1035" DrawAspect="Content" ObjectID="_1621057023" r:id="rId29"/>
        </w:objec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725D06C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bookmarkStart w:id="25" w:name="_Hlk517803182"/>
      <w:r w:rsidRPr="0022306B">
        <w:rPr>
          <w:rFonts w:ascii="Verdana" w:hAnsi="Verdana"/>
          <w:color w:val="000000" w:themeColor="text1"/>
          <w:sz w:val="20"/>
          <w:szCs w:val="20"/>
        </w:rPr>
        <w:t xml:space="preserve">Recognise a linear, quadratic, cubic, reciprocal and circle graph from its shape; </w:t>
      </w:r>
    </w:p>
    <w:bookmarkEnd w:id="25"/>
    <w:p w14:paraId="4F820DEA" w14:textId="77777777" w:rsidR="008B025C" w:rsidRPr="0022306B" w:rsidRDefault="008B025C" w:rsidP="00AC1D7B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Draw circles, centre the origin, equation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>.</w:t>
      </w:r>
    </w:p>
    <w:p w14:paraId="4B5C99CE" w14:textId="77777777" w:rsidR="008B025C" w:rsidRPr="0022306B" w:rsidRDefault="008B025C" w:rsidP="008B025C">
      <w:pPr>
        <w:spacing w:after="0" w:line="240" w:lineRule="auto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3A855ED6" w14:textId="77777777" w:rsidR="008B025C" w:rsidRPr="0022306B" w:rsidRDefault="008B025C" w:rsidP="008B025C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POSSIBLE SUCCESS CRITERIA</w:t>
      </w:r>
    </w:p>
    <w:p w14:paraId="2993F9E8" w14:textId="77777777" w:rsidR="008B025C" w:rsidRPr="0022306B" w:rsidRDefault="008B025C" w:rsidP="008B025C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Find the equation of the line passing through two coordinates by calculating the gradient first. </w:t>
      </w:r>
    </w:p>
    <w:p w14:paraId="2CE6FBAB" w14:textId="77777777" w:rsidR="008B025C" w:rsidRPr="0022306B" w:rsidRDefault="008B025C" w:rsidP="008B025C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Understand that the form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y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mx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c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or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ax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by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c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represents a straight line. </w:t>
      </w:r>
    </w:p>
    <w:p w14:paraId="3451A66A" w14:textId="77777777" w:rsidR="008B025C" w:rsidRPr="0022306B" w:rsidRDefault="008B025C" w:rsidP="008B025C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Select and use the correct mathematical techniques to draw linear, quadratic, cubic and reciprocal graphs. </w:t>
      </w:r>
    </w:p>
    <w:p w14:paraId="3B69FB70" w14:textId="77777777" w:rsidR="008B025C" w:rsidRPr="0022306B" w:rsidRDefault="008B025C" w:rsidP="008B025C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Identify a variety of functions by the shape of the graph.</w:t>
      </w:r>
    </w:p>
    <w:p w14:paraId="6BDFC3BD" w14:textId="77777777" w:rsidR="008B025C" w:rsidRPr="0022306B" w:rsidRDefault="008B025C" w:rsidP="008B025C">
      <w:pPr>
        <w:spacing w:after="0" w:line="240" w:lineRule="auto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02651184" w14:textId="77777777" w:rsidR="008B025C" w:rsidRPr="0022306B" w:rsidRDefault="008B025C" w:rsidP="00BB6DBF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OPPORTUNITIES FOR REASONING/PROBLEM SOLVING </w:t>
      </w:r>
    </w:p>
    <w:p w14:paraId="7A5D9F22" w14:textId="77777777" w:rsidR="008B025C" w:rsidRPr="0022306B" w:rsidRDefault="008B025C" w:rsidP="00BB6DBF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Given an equation of a line provide a counter argument as to whether or not another equation of a line is parallel or perpendicular to the first line. </w:t>
      </w:r>
    </w:p>
    <w:p w14:paraId="74AEE5AB" w14:textId="77777777" w:rsidR="008B025C" w:rsidRPr="0022306B" w:rsidRDefault="008B025C" w:rsidP="00BB6DBF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Decide if lines are parallel or perpendicular without drawing them and provide reasons.</w:t>
      </w:r>
    </w:p>
    <w:p w14:paraId="74ADCDE0" w14:textId="77777777" w:rsidR="008B025C" w:rsidRPr="0022306B" w:rsidRDefault="008B025C" w:rsidP="00BB6DBF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0F243E"/>
          <w:sz w:val="20"/>
          <w:szCs w:val="20"/>
        </w:rPr>
        <w:t>Match equations of quadratics and cubics with their graphs by recognising the shape or by sketching</w:t>
      </w:r>
    </w:p>
    <w:p w14:paraId="4ABFF4D9" w14:textId="77777777" w:rsidR="008B025C" w:rsidRPr="0022306B" w:rsidRDefault="008B025C" w:rsidP="008B025C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</w:p>
    <w:p w14:paraId="41210704" w14:textId="77777777" w:rsidR="008B025C" w:rsidRPr="0022306B" w:rsidRDefault="008B025C" w:rsidP="008B025C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COMMON MISCONCEPTIONS</w:t>
      </w:r>
    </w:p>
    <w:p w14:paraId="2B170AA8" w14:textId="77777777" w:rsidR="008B025C" w:rsidRPr="0022306B" w:rsidRDefault="008B025C" w:rsidP="008B025C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Students can find visualisation of a question difficult, especially when dealing with gradients resulting from negative coordinates. </w:t>
      </w:r>
    </w:p>
    <w:p w14:paraId="2E009F95" w14:textId="77777777" w:rsidR="008B025C" w:rsidRPr="0022306B" w:rsidRDefault="008B025C" w:rsidP="008B025C">
      <w:pPr>
        <w:spacing w:after="0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Students struggle with the concept of solutions and what they represent in concrete terms.</w:t>
      </w:r>
    </w:p>
    <w:p w14:paraId="68F6D4B8" w14:textId="77777777" w:rsidR="008B025C" w:rsidRPr="0022306B" w:rsidRDefault="008B025C" w:rsidP="008B025C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4AF4E6D0" w14:textId="77777777" w:rsidR="008B025C" w:rsidRPr="0022306B" w:rsidRDefault="008B025C" w:rsidP="008B025C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NOTES</w:t>
      </w:r>
    </w:p>
    <w:p w14:paraId="30479401" w14:textId="77777777" w:rsidR="008B025C" w:rsidRPr="0022306B" w:rsidRDefault="008B025C" w:rsidP="008B025C">
      <w:pPr>
        <w:spacing w:after="0" w:line="264" w:lineRule="auto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Encourage students to sketch what information they are given in a question – emphasise that it is a sketch.</w:t>
      </w:r>
    </w:p>
    <w:p w14:paraId="4505A70E" w14:textId="77777777" w:rsidR="008B025C" w:rsidRPr="0022306B" w:rsidRDefault="008B025C" w:rsidP="008B025C">
      <w:pPr>
        <w:spacing w:after="0" w:line="264" w:lineRule="auto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Careful annotation should be encouraged – it is good practice to label the axes and check that students understand the scales.</w:t>
      </w:r>
    </w:p>
    <w:p w14:paraId="3F93436E" w14:textId="77777777" w:rsidR="005967A5" w:rsidRPr="0022306B" w:rsidRDefault="005967A5"/>
    <w:p w14:paraId="71A01735" w14:textId="77777777" w:rsidR="005967A5" w:rsidRPr="0022306B" w:rsidRDefault="005967A5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237"/>
        <w:gridCol w:w="2219"/>
      </w:tblGrid>
      <w:tr w:rsidR="005967A5" w:rsidRPr="0022306B" w14:paraId="4A15DDA2" w14:textId="77777777" w:rsidTr="002637A7">
        <w:tc>
          <w:tcPr>
            <w:tcW w:w="3939" w:type="pct"/>
            <w:shd w:val="clear" w:color="auto" w:fill="000000" w:themeFill="text1"/>
            <w:vAlign w:val="center"/>
          </w:tcPr>
          <w:p w14:paraId="0F8EB665" w14:textId="5D571A7D" w:rsidR="005967A5" w:rsidRPr="0022306B" w:rsidRDefault="005967A5" w:rsidP="002637A7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bookmarkStart w:id="26" w:name="HUnit4" w:colFirst="0" w:colLast="1"/>
            <w:r w:rsidRPr="0022306B">
              <w:rPr>
                <w:rFonts w:ascii="Verdana" w:eastAsia="Times New Roman" w:hAnsi="Verdana" w:cs="Calibri"/>
                <w:b/>
                <w:color w:val="FFFFFF" w:themeColor="background1"/>
                <w:lang w:eastAsia="en-GB"/>
              </w:rPr>
              <w:t>4. Surface area &amp; volume – pyramids, cylinders, cones, spheres &amp; frustums</w:t>
            </w:r>
          </w:p>
        </w:tc>
        <w:tc>
          <w:tcPr>
            <w:tcW w:w="1061" w:type="pct"/>
            <w:shd w:val="clear" w:color="auto" w:fill="000000" w:themeFill="text1"/>
          </w:tcPr>
          <w:p w14:paraId="70F7F597" w14:textId="77777777" w:rsidR="005967A5" w:rsidRPr="0022306B" w:rsidRDefault="005967A5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739584D5" w14:textId="77777777" w:rsidR="005967A5" w:rsidRPr="0022306B" w:rsidRDefault="005967A5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  <w:bookmarkEnd w:id="26"/>
    </w:tbl>
    <w:p w14:paraId="43E46C3D" w14:textId="77777777" w:rsidR="005967A5" w:rsidRPr="0022306B" w:rsidRDefault="005967A5" w:rsidP="005967A5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2D193894" w14:textId="77777777" w:rsidR="005967A5" w:rsidRPr="0022306B" w:rsidRDefault="005967A5" w:rsidP="005967A5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MUCH OF THIS UNIT IS BUILT UPON AREA AND VOLUME FROM THE CROSSOVER UNITS – BUT DEVELOPS FURTHER TO INCLUDE FORMING AND SOLVING EQUATIONS IN THIS CONTEXT</w:t>
      </w:r>
    </w:p>
    <w:p w14:paraId="3B9C4621" w14:textId="77777777" w:rsidR="005967A5" w:rsidRPr="0022306B" w:rsidRDefault="005967A5" w:rsidP="005967A5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753B3AF3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Students should: </w:t>
      </w:r>
    </w:p>
    <w:p w14:paraId="7C5169BF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Recall the names and properties of 3D forms and understand perimeter, area and volume. </w:t>
      </w:r>
    </w:p>
    <w:p w14:paraId="5A52ACC3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Be able to substitute numbers into an equation and give answers to an appropriate degree of accuracy.</w:t>
      </w:r>
    </w:p>
    <w:p w14:paraId="30BA8FBB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Students should know the various metric units. </w:t>
      </w:r>
    </w:p>
    <w:p w14:paraId="0028B914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Be able to find area and perimeters of a triangle, rectangle, trapezium and parallelogram using a variety of metric measures in a straight forward context but also with compound shapes. </w:t>
      </w:r>
      <w:bookmarkStart w:id="27" w:name="_Hlk517809776"/>
    </w:p>
    <w:bookmarkEnd w:id="27"/>
    <w:p w14:paraId="3550D3F6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Recall the definition of a circle and name and draw parts of a circle; </w:t>
      </w:r>
      <w:r w:rsidRPr="0022306B">
        <w:rPr>
          <w:rFonts w:ascii="Verdana" w:hAnsi="Verdana"/>
          <w:color w:val="000000" w:themeColor="text1"/>
          <w:spacing w:val="-6"/>
          <w:sz w:val="18"/>
          <w:szCs w:val="18"/>
        </w:rPr>
        <w:t>Recall and use formulae for the circumference of a circle and the area enclosed by a circle (using circumference = 2</w:t>
      </w:r>
      <w:r w:rsidRPr="0022306B">
        <w:rPr>
          <w:rFonts w:ascii="Times New Roman" w:hAnsi="Times New Roman" w:cs="Times New Roman"/>
          <w:i/>
          <w:color w:val="000000" w:themeColor="text1"/>
          <w:spacing w:val="-6"/>
          <w:sz w:val="18"/>
          <w:szCs w:val="18"/>
        </w:rPr>
        <w:t>πr</w:t>
      </w:r>
      <w:r w:rsidRPr="0022306B">
        <w:rPr>
          <w:rFonts w:ascii="Verdana" w:hAnsi="Verdana"/>
          <w:color w:val="000000" w:themeColor="text1"/>
          <w:spacing w:val="-6"/>
          <w:sz w:val="18"/>
          <w:szCs w:val="18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pacing w:val="-6"/>
          <w:sz w:val="18"/>
          <w:szCs w:val="18"/>
        </w:rPr>
        <w:t>πd</w:t>
      </w:r>
      <w:r w:rsidRPr="0022306B">
        <w:rPr>
          <w:rFonts w:ascii="Verdana" w:hAnsi="Verdana"/>
          <w:color w:val="000000" w:themeColor="text1"/>
          <w:spacing w:val="-6"/>
          <w:sz w:val="18"/>
          <w:szCs w:val="18"/>
        </w:rPr>
        <w:t xml:space="preserve"> and area of a circle = </w:t>
      </w:r>
      <w:r w:rsidRPr="0022306B">
        <w:rPr>
          <w:rFonts w:ascii="Times New Roman" w:hAnsi="Times New Roman" w:cs="Times New Roman"/>
          <w:i/>
          <w:color w:val="000000" w:themeColor="text1"/>
          <w:spacing w:val="-6"/>
          <w:sz w:val="18"/>
          <w:szCs w:val="18"/>
        </w:rPr>
        <w:t>πr</w:t>
      </w:r>
      <w:r w:rsidRPr="0022306B">
        <w:rPr>
          <w:rFonts w:ascii="Verdana" w:hAnsi="Verdana"/>
          <w:color w:val="000000" w:themeColor="text1"/>
          <w:spacing w:val="-6"/>
          <w:sz w:val="18"/>
          <w:szCs w:val="18"/>
          <w:vertAlign w:val="superscript"/>
        </w:rPr>
        <w:t>2</w:t>
      </w:r>
      <w:r w:rsidRPr="0022306B">
        <w:rPr>
          <w:rFonts w:ascii="Verdana" w:hAnsi="Verdana"/>
          <w:color w:val="000000" w:themeColor="text1"/>
          <w:spacing w:val="-6"/>
          <w:sz w:val="18"/>
          <w:szCs w:val="18"/>
        </w:rPr>
        <w:t>) using a variety of metric measures;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78E057D6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28" w:name="_Hlk517809521"/>
      <w:r w:rsidRPr="0022306B">
        <w:rPr>
          <w:rFonts w:ascii="Verdana" w:hAnsi="Verdana"/>
          <w:color w:val="000000" w:themeColor="text1"/>
          <w:sz w:val="18"/>
          <w:szCs w:val="18"/>
        </w:rPr>
        <w:t xml:space="preserve">Calculate perimeters and areas of composite shapes made from circles and parts of circles (including semicircles, quarter-circles, combinations of these and also incorporating other polygons); </w:t>
      </w:r>
    </w:p>
    <w:bookmarkEnd w:id="28"/>
    <w:p w14:paraId="5196A24E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Calculate arc lengths, angles and areas of sectors of circles; </w:t>
      </w:r>
    </w:p>
    <w:p w14:paraId="1ADD6407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Find radius or diameter, given area or circumference of circles in a variety of metric measures;</w:t>
      </w:r>
    </w:p>
    <w:p w14:paraId="3A532447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Give answers to an appropriate degree of accuracy or in terms of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π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; </w:t>
      </w:r>
    </w:p>
    <w:p w14:paraId="22A3996D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29" w:name="_Hlk517809932"/>
      <w:r w:rsidRPr="0022306B">
        <w:rPr>
          <w:rFonts w:ascii="Verdana" w:hAnsi="Verdana"/>
          <w:color w:val="000000" w:themeColor="text1"/>
          <w:sz w:val="18"/>
          <w:szCs w:val="18"/>
        </w:rPr>
        <w:t>Draw sketches of 3D solids;</w:t>
      </w:r>
    </w:p>
    <w:p w14:paraId="7941B812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Identify planes of symmetry of 3D solids, and sketch planes of symmetry; </w:t>
      </w:r>
    </w:p>
    <w:p w14:paraId="693F83B2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the surface area of prisms made up of triangles and rectangles, and other shapes with and without a diagram; </w:t>
      </w:r>
    </w:p>
    <w:p w14:paraId="44AC38ED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30" w:name="_Hlk517810019"/>
      <w:bookmarkEnd w:id="29"/>
      <w:r w:rsidRPr="0022306B">
        <w:rPr>
          <w:rFonts w:ascii="Verdana" w:hAnsi="Verdana"/>
          <w:color w:val="000000" w:themeColor="text1"/>
          <w:sz w:val="18"/>
          <w:szCs w:val="18"/>
        </w:rPr>
        <w:t xml:space="preserve">Recall and use the formula for the volume of a cuboid or prism made from composite 3D solids using a variety of metric measures; </w:t>
      </w:r>
    </w:p>
    <w:bookmarkEnd w:id="30"/>
    <w:p w14:paraId="1E10C034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Use volume to solve problems;</w:t>
      </w:r>
    </w:p>
    <w:p w14:paraId="03AA5825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the volume and surface area of a cylinder; </w:t>
      </w:r>
    </w:p>
    <w:p w14:paraId="39044155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31" w:name="_Hlk517810131"/>
      <w:r w:rsidRPr="0022306B">
        <w:rPr>
          <w:rFonts w:ascii="Verdana" w:hAnsi="Verdana"/>
          <w:color w:val="000000" w:themeColor="text1"/>
          <w:sz w:val="18"/>
          <w:szCs w:val="18"/>
        </w:rPr>
        <w:t>Find the surface area of a pyramid;</w:t>
      </w:r>
    </w:p>
    <w:p w14:paraId="734B3510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32" w:name="_Hlk517810110"/>
      <w:bookmarkEnd w:id="31"/>
      <w:r w:rsidRPr="0022306B">
        <w:rPr>
          <w:rFonts w:ascii="Verdana" w:hAnsi="Verdana"/>
          <w:color w:val="000000" w:themeColor="text1"/>
          <w:sz w:val="18"/>
          <w:szCs w:val="18"/>
        </w:rPr>
        <w:t xml:space="preserve">Use the formulae for volume and surface area of spheres and cones; </w:t>
      </w:r>
    </w:p>
    <w:p w14:paraId="273FA931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33" w:name="_Hlk517810274"/>
      <w:bookmarkEnd w:id="32"/>
      <w:r w:rsidRPr="0022306B">
        <w:rPr>
          <w:rFonts w:ascii="Verdana" w:hAnsi="Verdana"/>
          <w:color w:val="000000" w:themeColor="text1"/>
          <w:sz w:val="18"/>
          <w:szCs w:val="18"/>
        </w:rPr>
        <w:t xml:space="preserve">Find the surface area and volumes of compound solids constructed from cubes, cuboids, cones, pyramids, spheres, hemispheres, cylinders; </w:t>
      </w:r>
      <w:bookmarkEnd w:id="33"/>
    </w:p>
    <w:p w14:paraId="53EDA130" w14:textId="77777777" w:rsidR="002637A7" w:rsidRPr="0022306B" w:rsidRDefault="002637A7" w:rsidP="005967A5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5312A1D8" w14:textId="66D35195" w:rsidR="005967A5" w:rsidRPr="0022306B" w:rsidRDefault="005967A5" w:rsidP="005967A5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0CD7B490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Triangle, rectangle, parallelogram, trapezium, area, perimeter, formula, length, width, prism, compound, measurement, polygon, cuboid, volume, nets, isometric, symmetry, vertices, edge, face, circle, segment, arc, sector, cylinder, circumference, radius, diameter, pi, composite, sphere, cone, capacity, hemisphere, segment, frustum, bounds, accuracy, surface area</w:t>
      </w:r>
    </w:p>
    <w:p w14:paraId="4A36AAAA" w14:textId="77777777" w:rsidR="005967A5" w:rsidRPr="0022306B" w:rsidRDefault="005967A5" w:rsidP="005967A5">
      <w:pPr>
        <w:spacing w:before="24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2E3E17FF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By the end of the unit, (in addition to the prior knowledge above) students should be able to: </w:t>
      </w:r>
    </w:p>
    <w:p w14:paraId="1F2B5C1E" w14:textId="77777777" w:rsidR="005967A5" w:rsidRPr="0022306B" w:rsidRDefault="005967A5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Convert between metric units of length, area and volume. </w:t>
      </w:r>
    </w:p>
    <w:p w14:paraId="5D79B381" w14:textId="77777777" w:rsidR="005967A5" w:rsidRPr="0022306B" w:rsidRDefault="005967A5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Calculate the maximum and minimum values of measurements and calculations; </w:t>
      </w:r>
    </w:p>
    <w:p w14:paraId="20E83614" w14:textId="77777777" w:rsidR="005967A5" w:rsidRPr="0022306B" w:rsidRDefault="005967A5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Solve problems involving surface area and volume for more complex shapes and solids, including segments of circles and frustums of cones; </w:t>
      </w:r>
    </w:p>
    <w:p w14:paraId="076F6B6B" w14:textId="77777777" w:rsidR="005967A5" w:rsidRPr="0022306B" w:rsidRDefault="005967A5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surface area and volumes of compound solids constructed from cubes, cuboids, cones, pyramids, spheres, hemispheres, cylinders; </w:t>
      </w:r>
    </w:p>
    <w:p w14:paraId="5878ACA7" w14:textId="77777777" w:rsidR="005967A5" w:rsidRPr="0022306B" w:rsidRDefault="005967A5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Form equations involving more complex shapes and solve these equations.</w:t>
      </w:r>
    </w:p>
    <w:p w14:paraId="28847922" w14:textId="77777777" w:rsidR="005967A5" w:rsidRPr="0022306B" w:rsidRDefault="005967A5" w:rsidP="00AC1D7B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Give answers to an appropriate degree of accuracy or in terms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π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7D27C77E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A1D2B2D" w14:textId="77777777" w:rsidR="005967A5" w:rsidRPr="0022306B" w:rsidRDefault="005967A5" w:rsidP="005967A5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4C0E47AC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Given two solids with the same volume and the dimensions of one, write and solve an equation in terms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π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to find the dimensions of the other, e.g. a sphere is melted down to make ball bearings of a given radius, how many will it make? </w:t>
      </w:r>
    </w:p>
    <w:p w14:paraId="5AE061BB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D123160" w14:textId="77777777" w:rsidR="005967A5" w:rsidRPr="0022306B" w:rsidRDefault="005967A5" w:rsidP="005967A5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6DFD2609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Multi-step problems, including the requirement to form and solve equations, provide links with other areas of mathematics. </w:t>
      </w:r>
    </w:p>
    <w:p w14:paraId="23A91258" w14:textId="77777777" w:rsidR="005967A5" w:rsidRPr="0022306B" w:rsidRDefault="005967A5" w:rsidP="005967A5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831832D" w14:textId="77777777" w:rsidR="005967A5" w:rsidRPr="0022306B" w:rsidRDefault="005967A5" w:rsidP="005967A5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0E821A96" w14:textId="77777777" w:rsidR="005967A5" w:rsidRPr="0022306B" w:rsidRDefault="005967A5" w:rsidP="005967A5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304299AD" w14:textId="77777777" w:rsidR="005967A5" w:rsidRPr="0022306B" w:rsidRDefault="005967A5" w:rsidP="005967A5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060E49A2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34" w:name="_Hlk517809632"/>
      <w:r w:rsidRPr="0022306B">
        <w:rPr>
          <w:rFonts w:ascii="Verdana" w:hAnsi="Verdana"/>
          <w:color w:val="000000" w:themeColor="text1"/>
          <w:sz w:val="20"/>
          <w:szCs w:val="20"/>
        </w:rPr>
        <w:t>Encourage students to draw a sketch where one isn’t provided.</w:t>
      </w:r>
    </w:p>
    <w:bookmarkEnd w:id="34"/>
    <w:p w14:paraId="6D2B7FC6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Emphasise the functional elements with carpets, tiles for walls, boxes in a larger box, etc. Best value and minimum cost can be incorporated too.</w:t>
      </w:r>
    </w:p>
    <w:p w14:paraId="38D1CA6A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Ensure that examples use different metric units of length, including decimals. </w:t>
      </w:r>
    </w:p>
    <w:p w14:paraId="634F052B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Ensure that students know it is more accurate to leave answers in terms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π</w:t>
      </w:r>
      <w:r w:rsidRPr="0022306B">
        <w:rPr>
          <w:rFonts w:ascii="Verdana" w:hAnsi="Verdana"/>
          <w:color w:val="000000" w:themeColor="text1"/>
          <w:sz w:val="20"/>
          <w:szCs w:val="20"/>
        </w:rPr>
        <w:t>, but only when asked to do so.</w:t>
      </w:r>
    </w:p>
    <w:p w14:paraId="69863975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Formulae for curved surface area and volume of a sphere, and surface area and volume of a cone will be given on the formulae page of the examinations.</w:t>
      </w:r>
    </w:p>
    <w:p w14:paraId="586BFC84" w14:textId="4E5575C1" w:rsidR="00B93AE5" w:rsidRPr="0022306B" w:rsidRDefault="00B93AE5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936"/>
        <w:gridCol w:w="2520"/>
      </w:tblGrid>
      <w:tr w:rsidR="00B93AE5" w:rsidRPr="0022306B" w14:paraId="731F78D7" w14:textId="77777777" w:rsidTr="00727899">
        <w:tc>
          <w:tcPr>
            <w:tcW w:w="3795" w:type="pct"/>
            <w:shd w:val="clear" w:color="auto" w:fill="000000" w:themeFill="text1"/>
            <w:vAlign w:val="center"/>
          </w:tcPr>
          <w:p w14:paraId="7B00810F" w14:textId="5472EFF2" w:rsidR="00B93AE5" w:rsidRPr="0022306B" w:rsidRDefault="00B93AE5" w:rsidP="00DA1DF3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35" w:name="HUnit5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5. Transformations </w:t>
            </w:r>
          </w:p>
          <w:p w14:paraId="5D640978" w14:textId="77777777" w:rsidR="00B93AE5" w:rsidRPr="0022306B" w:rsidRDefault="00B93AE5" w:rsidP="00DA1DF3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205" w:type="pct"/>
            <w:shd w:val="clear" w:color="auto" w:fill="000000" w:themeFill="text1"/>
          </w:tcPr>
          <w:p w14:paraId="61CC2585" w14:textId="77777777" w:rsidR="00B93AE5" w:rsidRPr="0022306B" w:rsidRDefault="00B93AE5" w:rsidP="00DA1DF3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6FC852DA" w14:textId="77777777" w:rsidR="00B93AE5" w:rsidRPr="0022306B" w:rsidRDefault="00B93AE5" w:rsidP="00DA1DF3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35"/>
    <w:p w14:paraId="196BD5DB" w14:textId="77777777" w:rsidR="00B93AE5" w:rsidRPr="0022306B" w:rsidRDefault="00B93AE5" w:rsidP="00B93AE5">
      <w:pPr>
        <w:spacing w:before="240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PRIOR KNOWLEDGE</w:t>
      </w:r>
    </w:p>
    <w:p w14:paraId="6BB3AA4A" w14:textId="77777777" w:rsidR="00DA1DF3" w:rsidRPr="0022306B" w:rsidRDefault="00B93AE5" w:rsidP="00B93AE5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bookmarkStart w:id="36" w:name="_Hlk517811385"/>
      <w:r w:rsidRPr="0022306B">
        <w:rPr>
          <w:rFonts w:ascii="Verdana" w:hAnsi="Verdana"/>
          <w:color w:val="000000" w:themeColor="text1"/>
          <w:sz w:val="18"/>
          <w:szCs w:val="20"/>
        </w:rPr>
        <w:t xml:space="preserve">Students should be able to </w:t>
      </w:r>
    </w:p>
    <w:p w14:paraId="58F7EEE0" w14:textId="0D93F7C9" w:rsidR="00B93AE5" w:rsidRPr="0022306B" w:rsidRDefault="00DA1DF3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R</w:t>
      </w:r>
      <w:r w:rsidR="00B93AE5" w:rsidRPr="0022306B">
        <w:rPr>
          <w:rFonts w:ascii="Verdana" w:hAnsi="Verdana"/>
          <w:color w:val="000000" w:themeColor="text1"/>
          <w:sz w:val="18"/>
          <w:szCs w:val="20"/>
        </w:rPr>
        <w:t xml:space="preserve">ecognise 2D shapes. </w:t>
      </w:r>
    </w:p>
    <w:bookmarkEnd w:id="36"/>
    <w:p w14:paraId="3A93E9AE" w14:textId="31E3F0C2" w:rsidR="00B93AE5" w:rsidRPr="0022306B" w:rsidRDefault="00DA1DF3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P</w:t>
      </w:r>
      <w:r w:rsidR="00B93AE5" w:rsidRPr="0022306B">
        <w:rPr>
          <w:rFonts w:ascii="Verdana" w:hAnsi="Verdana"/>
          <w:color w:val="000000" w:themeColor="text1"/>
          <w:sz w:val="18"/>
          <w:szCs w:val="20"/>
        </w:rPr>
        <w:t>lot coordinates in four quadrants and linear equations parallel to the coordinate axes.</w:t>
      </w:r>
    </w:p>
    <w:p w14:paraId="57789E0A" w14:textId="723876E6" w:rsidR="00B93AE5" w:rsidRPr="0022306B" w:rsidRDefault="00DA1DF3" w:rsidP="00DA1DF3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E</w:t>
      </w:r>
      <w:r w:rsidR="00B93AE5" w:rsidRPr="0022306B">
        <w:rPr>
          <w:rFonts w:ascii="Verdana" w:hAnsi="Verdana"/>
          <w:color w:val="000000" w:themeColor="text1"/>
          <w:sz w:val="18"/>
          <w:szCs w:val="20"/>
        </w:rPr>
        <w:t xml:space="preserve">nlarge, rotate, reflect and translate given shapes and also be able to describe transformations using the appropriate terminology. </w:t>
      </w:r>
    </w:p>
    <w:p w14:paraId="4953B9B4" w14:textId="77777777" w:rsidR="00B93AE5" w:rsidRPr="0022306B" w:rsidRDefault="00B93AE5" w:rsidP="00B93AE5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2C080097" w14:textId="77777777" w:rsidR="00B93AE5" w:rsidRPr="0022306B" w:rsidRDefault="00B93AE5" w:rsidP="00B93AE5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KEYWORDS</w:t>
      </w:r>
    </w:p>
    <w:p w14:paraId="4A0B5E4C" w14:textId="77777777" w:rsidR="00B93AE5" w:rsidRPr="0022306B" w:rsidRDefault="00B93AE5" w:rsidP="00B93AE5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Rotation, reflection, translation, transformation, enlargement, scale factor, vector, centre, angle, direction, mirror line, centre of enlargement, describe, distance, congruence, similar, combinations, single, corresponding, constructions, compasses, protractor, bisector, bisect, line segment, perpendicular, loci, bearing</w:t>
      </w:r>
    </w:p>
    <w:p w14:paraId="312D615A" w14:textId="77777777" w:rsidR="00B93AE5" w:rsidRPr="0022306B" w:rsidRDefault="00B93AE5" w:rsidP="00B93AE5">
      <w:pPr>
        <w:spacing w:before="24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OBJECTIVES</w:t>
      </w:r>
    </w:p>
    <w:p w14:paraId="34FC8812" w14:textId="77777777" w:rsidR="00B93AE5" w:rsidRPr="0022306B" w:rsidRDefault="00B93AE5" w:rsidP="00B93AE5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By the end of the sub-unit, students should be able to: </w:t>
      </w:r>
    </w:p>
    <w:p w14:paraId="56FCF43A" w14:textId="3110F9F0" w:rsidR="00B93AE5" w:rsidRPr="0022306B" w:rsidRDefault="00B93AE5" w:rsidP="00AC1D7B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Distinguish properties that are preserved under particular transformations</w:t>
      </w:r>
      <w:r w:rsidR="00DA1DF3" w:rsidRPr="0022306B">
        <w:rPr>
          <w:rFonts w:ascii="Verdana" w:hAnsi="Verdana"/>
          <w:color w:val="000000" w:themeColor="text1"/>
          <w:sz w:val="20"/>
          <w:szCs w:val="20"/>
        </w:rPr>
        <w:t xml:space="preserve"> and combinations of transformations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41323F2B" w14:textId="77777777" w:rsidR="00B93AE5" w:rsidRPr="0022306B" w:rsidRDefault="00B93AE5" w:rsidP="00AC1D7B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37" w:name="_Hlk517811704"/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the effect of one translation followed by another, in terms of column vectors (to introduce vectors in a concrete way); </w:t>
      </w:r>
    </w:p>
    <w:p w14:paraId="3FAE3641" w14:textId="77777777" w:rsidR="00B93AE5" w:rsidRPr="0022306B" w:rsidRDefault="00B93AE5" w:rsidP="00AC1D7B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areas after enlargement and compare with before enlargement, to deduce multiplicative relationship (area scale factor); given the areas of two shapes, one an enlargement of the other, find the scale factor of the enlargement (whole number values only);</w:t>
      </w:r>
    </w:p>
    <w:p w14:paraId="19642918" w14:textId="77777777" w:rsidR="00B93AE5" w:rsidRPr="0022306B" w:rsidRDefault="00B93AE5" w:rsidP="00AC1D7B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congruence to show that translations, rotations and reflections preserve length and angle, so that any figure is congruent to its image under any of these transformations; </w:t>
      </w:r>
    </w:p>
    <w:p w14:paraId="32892A27" w14:textId="77777777" w:rsidR="00B93AE5" w:rsidRPr="0022306B" w:rsidRDefault="00B93AE5" w:rsidP="00AC1D7B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Describe and transform 2D shapes using combined rotations, reflections, translations, or enlargements;</w:t>
      </w:r>
    </w:p>
    <w:p w14:paraId="5322E8FE" w14:textId="77777777" w:rsidR="00B93AE5" w:rsidRPr="0022306B" w:rsidRDefault="00B93AE5" w:rsidP="00AC1D7B">
      <w:pPr>
        <w:pStyle w:val="ListParagraph"/>
        <w:numPr>
          <w:ilvl w:val="0"/>
          <w:numId w:val="17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Describe the changes and invariance achieved by combinations of rotations, reflections and translations.</w:t>
      </w:r>
    </w:p>
    <w:bookmarkEnd w:id="37"/>
    <w:p w14:paraId="7D513568" w14:textId="77777777" w:rsidR="00B93AE5" w:rsidRPr="0022306B" w:rsidRDefault="00B93AE5" w:rsidP="00AC1D7B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Describe and transform 2D shapes using enlargements by  negative scale factor; </w:t>
      </w:r>
    </w:p>
    <w:p w14:paraId="2F7ACE85" w14:textId="77777777" w:rsidR="00B93AE5" w:rsidRPr="0022306B" w:rsidRDefault="00B93AE5" w:rsidP="00960950">
      <w:pPr>
        <w:pStyle w:val="ListParagraph"/>
        <w:spacing w:after="0"/>
        <w:ind w:left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155181FC" w14:textId="77777777" w:rsidR="00B93AE5" w:rsidRPr="0022306B" w:rsidRDefault="00B93AE5" w:rsidP="00960950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POSSIBLE SUCCESS CRITERIA</w:t>
      </w:r>
    </w:p>
    <w:p w14:paraId="72F466D4" w14:textId="77777777" w:rsidR="00B93AE5" w:rsidRPr="0022306B" w:rsidRDefault="00B93AE5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Recognise similar shapes because they have equal corresponding angles and/or sides scaled up in same ratio. </w:t>
      </w:r>
    </w:p>
    <w:p w14:paraId="2519BB65" w14:textId="77777777" w:rsidR="00B93AE5" w:rsidRPr="0022306B" w:rsidRDefault="00B93AE5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Understand that translations are specified by a distance and direction (using a vector). </w:t>
      </w:r>
    </w:p>
    <w:p w14:paraId="6736C637" w14:textId="77777777" w:rsidR="00B93AE5" w:rsidRPr="0022306B" w:rsidRDefault="00B93AE5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Recognise that enlargements preserve angle but not length.</w:t>
      </w:r>
    </w:p>
    <w:p w14:paraId="3B5F127C" w14:textId="77777777" w:rsidR="00B93AE5" w:rsidRPr="0022306B" w:rsidRDefault="00B93AE5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Understand that distances and angles are preserved under rotations, reflections and translations so that any shape is congruent to its image. </w:t>
      </w:r>
    </w:p>
    <w:p w14:paraId="4954E51B" w14:textId="77777777" w:rsidR="00B93AE5" w:rsidRPr="0022306B" w:rsidRDefault="00B93AE5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Understand that similar shapes are enlargements of each other and angles are preserved. </w:t>
      </w:r>
    </w:p>
    <w:p w14:paraId="58E61047" w14:textId="77777777" w:rsidR="00B93AE5" w:rsidRPr="0022306B" w:rsidRDefault="00B93AE5" w:rsidP="00960950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0D0B5AF9" w14:textId="77777777" w:rsidR="00B93AE5" w:rsidRPr="0022306B" w:rsidRDefault="00B93AE5" w:rsidP="00960950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OPPORTUNITIES FOR REASONING/PROBLEM SOLVING </w:t>
      </w:r>
    </w:p>
    <w:p w14:paraId="07ADBA82" w14:textId="77777777" w:rsidR="00B93AE5" w:rsidRPr="0022306B" w:rsidRDefault="00B93AE5" w:rsidP="00960950">
      <w:pPr>
        <w:spacing w:after="0"/>
        <w:jc w:val="both"/>
        <w:rPr>
          <w:rFonts w:ascii="Verdana" w:hAnsi="Verdana"/>
          <w:sz w:val="20"/>
        </w:rPr>
      </w:pPr>
      <w:r w:rsidRPr="0022306B">
        <w:rPr>
          <w:rFonts w:ascii="Verdana" w:hAnsi="Verdana"/>
          <w:sz w:val="20"/>
        </w:rPr>
        <w:t xml:space="preserve">Students should be given the opportunity to explore the effect of reflecting in two parallel mirror lines and combining transformations. </w:t>
      </w:r>
    </w:p>
    <w:p w14:paraId="2ED8BB9C" w14:textId="77777777" w:rsidR="00B93AE5" w:rsidRPr="0022306B" w:rsidRDefault="00B93AE5" w:rsidP="00960950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4BA213DB" w14:textId="77777777" w:rsidR="00B93AE5" w:rsidRPr="0022306B" w:rsidRDefault="00B93AE5" w:rsidP="00960950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COMMON MISCONCEPTIONS</w:t>
      </w:r>
    </w:p>
    <w:p w14:paraId="23E09DA4" w14:textId="77777777" w:rsidR="00B93AE5" w:rsidRPr="0022306B" w:rsidRDefault="00B93AE5" w:rsidP="00B93AE5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Students often use the term ‘transformation’ when describing transformations instead of the required information.</w:t>
      </w:r>
    </w:p>
    <w:p w14:paraId="7B0C5153" w14:textId="77777777" w:rsidR="00B93AE5" w:rsidRPr="0022306B" w:rsidRDefault="00B93AE5" w:rsidP="00B93AE5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Lines parallel to the coordinate axes often get confused.</w:t>
      </w:r>
    </w:p>
    <w:p w14:paraId="2298D890" w14:textId="77777777" w:rsidR="00B93AE5" w:rsidRPr="0022306B" w:rsidRDefault="00B93AE5" w:rsidP="00B93AE5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5CB8C615" w14:textId="77777777" w:rsidR="00B93AE5" w:rsidRPr="0022306B" w:rsidRDefault="00B93AE5" w:rsidP="00B93AE5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NOTES</w:t>
      </w:r>
    </w:p>
    <w:p w14:paraId="3793EF31" w14:textId="77777777" w:rsidR="00B93AE5" w:rsidRPr="0022306B" w:rsidRDefault="00B93AE5" w:rsidP="00B93AE5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Emphasise the need to describe the transformations fully, and if asked to describe a ‘single’ transformation students should not include two types.</w:t>
      </w:r>
    </w:p>
    <w:p w14:paraId="414C034B" w14:textId="77777777" w:rsidR="00B93AE5" w:rsidRPr="0022306B" w:rsidRDefault="00B93AE5" w:rsidP="00B93AE5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Find the centre of rotation, by trial and error and by using tracing paper. Include centres on or inside shapes. </w:t>
      </w:r>
    </w:p>
    <w:p w14:paraId="1C271B95" w14:textId="7188716B" w:rsidR="00B93AE5" w:rsidRPr="0022306B" w:rsidRDefault="00B93AE5" w:rsidP="00B93AE5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. </w:t>
      </w:r>
    </w:p>
    <w:p w14:paraId="2359D39C" w14:textId="77777777" w:rsidR="00B93AE5" w:rsidRPr="0022306B" w:rsidRDefault="00B93AE5" w:rsidP="00B93AE5">
      <w:pPr>
        <w:pStyle w:val="ListParagraph"/>
        <w:spacing w:after="0"/>
        <w:ind w:left="0"/>
        <w:jc w:val="both"/>
        <w:rPr>
          <w:color w:val="222A35" w:themeColor="text2" w:themeShade="80"/>
        </w:rPr>
      </w:pPr>
    </w:p>
    <w:p w14:paraId="06E97B73" w14:textId="4817CF27" w:rsidR="00D079EC" w:rsidRPr="0022306B" w:rsidRDefault="00B93AE5" w:rsidP="00B93AE5">
      <w:r w:rsidRPr="0022306B">
        <w:rPr>
          <w:color w:val="222A35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141"/>
        <w:gridCol w:w="2315"/>
      </w:tblGrid>
      <w:tr w:rsidR="00D079EC" w:rsidRPr="0022306B" w14:paraId="79328083" w14:textId="77777777" w:rsidTr="00727899">
        <w:tc>
          <w:tcPr>
            <w:tcW w:w="3893" w:type="pct"/>
            <w:shd w:val="clear" w:color="auto" w:fill="000000" w:themeFill="text1"/>
            <w:vAlign w:val="center"/>
          </w:tcPr>
          <w:p w14:paraId="32E7FE01" w14:textId="71466323" w:rsidR="00D079EC" w:rsidRPr="0022306B" w:rsidRDefault="00D079EC" w:rsidP="00D079EC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38" w:name="HUnit6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6. Quadratics</w:t>
            </w:r>
            <w:r w:rsidR="00BB6DBF"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 including the formula and iteration</w:t>
            </w:r>
          </w:p>
          <w:p w14:paraId="362C643C" w14:textId="0908453B" w:rsidR="00D079EC" w:rsidRPr="0022306B" w:rsidRDefault="00D079EC" w:rsidP="00D079EC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107" w:type="pct"/>
            <w:shd w:val="clear" w:color="auto" w:fill="000000" w:themeFill="text1"/>
          </w:tcPr>
          <w:p w14:paraId="600E18AD" w14:textId="77777777" w:rsidR="00D079EC" w:rsidRPr="0022306B" w:rsidRDefault="00D079EC" w:rsidP="00D079EC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17D59E9C" w14:textId="3EA99B5B" w:rsidR="00D079EC" w:rsidRPr="0022306B" w:rsidRDefault="00D079EC" w:rsidP="00D079EC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38"/>
    <w:p w14:paraId="1FBA4F47" w14:textId="77777777" w:rsidR="00D079EC" w:rsidRPr="0022306B" w:rsidRDefault="00D079EC" w:rsidP="00027579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1F3989A6" w14:textId="77777777" w:rsidR="00727899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Students should </w:t>
      </w:r>
    </w:p>
    <w:p w14:paraId="498006D2" w14:textId="4486D934" w:rsidR="00D079EC" w:rsidRPr="0022306B" w:rsidRDefault="00727899" w:rsidP="00027579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U</w:t>
      </w:r>
      <w:r w:rsidR="00D079EC" w:rsidRPr="0022306B">
        <w:rPr>
          <w:rFonts w:ascii="Verdana" w:hAnsi="Verdana"/>
          <w:color w:val="000000" w:themeColor="text1"/>
          <w:sz w:val="18"/>
          <w:szCs w:val="20"/>
        </w:rPr>
        <w:t>nderstand the ≥ and ≤ symbols.</w:t>
      </w:r>
    </w:p>
    <w:p w14:paraId="4F9290B0" w14:textId="2E18A876" w:rsidR="00D079EC" w:rsidRPr="0022306B" w:rsidRDefault="00727899" w:rsidP="00027579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Be able to</w:t>
      </w:r>
      <w:r w:rsidR="00D079EC" w:rsidRPr="0022306B">
        <w:rPr>
          <w:rFonts w:ascii="Verdana" w:hAnsi="Verdana"/>
          <w:color w:val="000000" w:themeColor="text1"/>
          <w:sz w:val="18"/>
          <w:szCs w:val="20"/>
        </w:rPr>
        <w:t xml:space="preserve"> substitute into, solve and rearrange linear equations.</w:t>
      </w:r>
    </w:p>
    <w:p w14:paraId="030377D6" w14:textId="4A3B14A8" w:rsidR="00727899" w:rsidRPr="0022306B" w:rsidRDefault="00727899" w:rsidP="00027579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Be able to factorise quadratic expressions</w:t>
      </w:r>
    </w:p>
    <w:p w14:paraId="5837C10E" w14:textId="77777777" w:rsidR="00D079EC" w:rsidRPr="0022306B" w:rsidRDefault="00D079EC" w:rsidP="00027579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DF61D2F" w14:textId="77777777" w:rsidR="00D079EC" w:rsidRPr="0022306B" w:rsidRDefault="00D079EC" w:rsidP="0002757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15CA91E2" w14:textId="581FFFEC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Quadratic, solution, root, linear, solve, completing the square, factorise, rearrange, surd, function, solve, circle,</w:t>
      </w:r>
    </w:p>
    <w:p w14:paraId="21792A7C" w14:textId="0F2A9818" w:rsidR="00D079EC" w:rsidRPr="0022306B" w:rsidRDefault="00D079EC" w:rsidP="00027579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405FAB7E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3142CF73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Factorise quadratic expressions in the form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ax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6B1D3DF9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quadratic equations by factorisation and completing the square;</w:t>
      </w:r>
    </w:p>
    <w:p w14:paraId="5BDF796F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quadratic equations that need rearranging;</w:t>
      </w:r>
    </w:p>
    <w:p w14:paraId="27427A75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Set up and solve quadratic equations; </w:t>
      </w:r>
    </w:p>
    <w:p w14:paraId="3C6099E5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Solve quadratic equations by using the quadratic formula; </w:t>
      </w:r>
    </w:p>
    <w:p w14:paraId="41859122" w14:textId="34562044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the solution in the context of the problem; </w:t>
      </w:r>
    </w:p>
    <w:p w14:paraId="30759767" w14:textId="77777777" w:rsidR="00BB6DBF" w:rsidRPr="0022306B" w:rsidRDefault="00BB6DBF" w:rsidP="00AC1D7B">
      <w:pPr>
        <w:pStyle w:val="ListParagraph"/>
        <w:numPr>
          <w:ilvl w:val="0"/>
          <w:numId w:val="26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Show that the solution to an equation lies between two values</w:t>
      </w:r>
    </w:p>
    <w:p w14:paraId="67208F91" w14:textId="6779AAB5" w:rsidR="00BB6DBF" w:rsidRPr="0022306B" w:rsidRDefault="00BB6DBF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quadratic (and cubic) equations using an iterative process</w:t>
      </w:r>
    </w:p>
    <w:p w14:paraId="4196E242" w14:textId="5472C528" w:rsidR="00C874D0" w:rsidRPr="0022306B" w:rsidRDefault="00C874D0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Use iteration with simple converging sequences</w:t>
      </w:r>
    </w:p>
    <w:p w14:paraId="3C1DAFD3" w14:textId="77777777" w:rsidR="00D079EC" w:rsidRPr="0022306B" w:rsidRDefault="00D079EC" w:rsidP="00027579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9EF0FC3" w14:textId="77777777" w:rsidR="00D079EC" w:rsidRPr="0022306B" w:rsidRDefault="00D079EC" w:rsidP="0002757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433C8B13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3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+ 4 = 100.</w:t>
      </w:r>
    </w:p>
    <w:p w14:paraId="04B02C93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Know that the quadratic formula can be used to solve all quadratic equations, and often provides a more efficient method than factorising or completing the square.</w:t>
      </w:r>
    </w:p>
    <w:p w14:paraId="75AAC09E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Have an understanding of solutions that can be written in surd form.</w:t>
      </w:r>
    </w:p>
    <w:p w14:paraId="32AC5699" w14:textId="77777777" w:rsidR="00D079EC" w:rsidRPr="0022306B" w:rsidRDefault="00D079EC" w:rsidP="00027579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295815C" w14:textId="4B226581" w:rsidR="00D079EC" w:rsidRPr="0022306B" w:rsidRDefault="00D079EC" w:rsidP="0002757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5C907937" w14:textId="77777777" w:rsidR="00D079EC" w:rsidRPr="0022306B" w:rsidRDefault="00D079EC" w:rsidP="0002757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2D87282B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Using the formula involving negatives can result in incorrect answers. </w:t>
      </w:r>
    </w:p>
    <w:p w14:paraId="351CD6C2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If students are using calculators for the quadratic formula, they can come to rely on them and miss the fact that some solutions can be left in surd form.</w:t>
      </w:r>
    </w:p>
    <w:p w14:paraId="2E67A1DA" w14:textId="77777777" w:rsidR="00D079EC" w:rsidRPr="0022306B" w:rsidRDefault="00D079EC" w:rsidP="00027579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8B8E5B6" w14:textId="77777777" w:rsidR="00D079EC" w:rsidRPr="0022306B" w:rsidRDefault="00D079EC" w:rsidP="0002757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485155D4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Remind students to use brackets for negative numbers when using a calculator, and remind them of the importance of knowing when to leave answers in surd form.</w:t>
      </w:r>
    </w:p>
    <w:p w14:paraId="561DE121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The quadratic formula must now be known; it will not be given in the exam paper.</w:t>
      </w:r>
    </w:p>
    <w:p w14:paraId="535295B7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Reinforce the fact that some problems may produce one inappropriate solution which can be ignored. </w:t>
      </w:r>
    </w:p>
    <w:p w14:paraId="22466872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Clear presentation of working out is essential. </w:t>
      </w:r>
    </w:p>
    <w:p w14:paraId="0221A486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Link with graphical representations.</w:t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141"/>
        <w:gridCol w:w="2315"/>
      </w:tblGrid>
      <w:tr w:rsidR="00D079EC" w:rsidRPr="0022306B" w14:paraId="35A71265" w14:textId="77777777" w:rsidTr="00392710">
        <w:tc>
          <w:tcPr>
            <w:tcW w:w="3893" w:type="pct"/>
            <w:shd w:val="clear" w:color="auto" w:fill="000000" w:themeFill="text1"/>
            <w:vAlign w:val="center"/>
          </w:tcPr>
          <w:p w14:paraId="4FE40F2D" w14:textId="4631A419" w:rsidR="00D079EC" w:rsidRPr="0022306B" w:rsidRDefault="00D079EC" w:rsidP="00D079EC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39" w:name="HUnit7" w:colFirst="0" w:colLast="1"/>
            <w:r w:rsidRPr="0022306B">
              <w:br w:type="page"/>
            </w: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7. Simultaneous Equations</w:t>
            </w:r>
          </w:p>
          <w:p w14:paraId="7B272269" w14:textId="77777777" w:rsidR="00D079EC" w:rsidRPr="0022306B" w:rsidRDefault="00D079EC" w:rsidP="00D079EC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107" w:type="pct"/>
            <w:shd w:val="clear" w:color="auto" w:fill="000000" w:themeFill="text1"/>
          </w:tcPr>
          <w:p w14:paraId="27601A05" w14:textId="77777777" w:rsidR="00D079EC" w:rsidRPr="0022306B" w:rsidRDefault="00D079EC" w:rsidP="00D079EC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2CD2FFAB" w14:textId="77777777" w:rsidR="00D079EC" w:rsidRPr="0022306B" w:rsidRDefault="00D079EC" w:rsidP="00D079EC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39"/>
    <w:p w14:paraId="65798D46" w14:textId="77777777" w:rsidR="00D079EC" w:rsidRPr="0022306B" w:rsidRDefault="00D079EC" w:rsidP="00027579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7610C7BC" w14:textId="5822BF00" w:rsidR="00727899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</w:t>
      </w:r>
      <w:r w:rsidR="00727899" w:rsidRPr="0022306B">
        <w:rPr>
          <w:rFonts w:ascii="Verdana" w:hAnsi="Verdana"/>
          <w:color w:val="000000" w:themeColor="text1"/>
          <w:sz w:val="18"/>
          <w:szCs w:val="20"/>
        </w:rPr>
        <w:t xml:space="preserve">s should be able to:  </w:t>
      </w:r>
    </w:p>
    <w:p w14:paraId="06CACFD2" w14:textId="09667A17" w:rsidR="00D079EC" w:rsidRPr="0022306B" w:rsidRDefault="00727899" w:rsidP="00027579">
      <w:pPr>
        <w:spacing w:after="0"/>
        <w:ind w:left="720"/>
        <w:jc w:val="both"/>
        <w:rPr>
          <w:rFonts w:ascii="Verdana" w:hAnsi="Verdana"/>
          <w:b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</w:t>
      </w:r>
      <w:r w:rsidR="00D079EC" w:rsidRPr="0022306B">
        <w:rPr>
          <w:rFonts w:ascii="Verdana" w:hAnsi="Verdana"/>
          <w:color w:val="000000" w:themeColor="text1"/>
          <w:sz w:val="18"/>
          <w:szCs w:val="20"/>
        </w:rPr>
        <w:t>ubstitute into, solve and rearrange linear equations.</w:t>
      </w:r>
    </w:p>
    <w:p w14:paraId="2D934E82" w14:textId="3E97B218" w:rsidR="00D079EC" w:rsidRPr="0022306B" w:rsidRDefault="00727899" w:rsidP="00027579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F</w:t>
      </w:r>
      <w:r w:rsidR="00D079EC" w:rsidRPr="0022306B">
        <w:rPr>
          <w:rFonts w:ascii="Verdana" w:hAnsi="Verdana"/>
          <w:color w:val="000000" w:themeColor="text1"/>
          <w:sz w:val="18"/>
          <w:szCs w:val="20"/>
        </w:rPr>
        <w:t>actorise simple quadratic expressions.</w:t>
      </w:r>
    </w:p>
    <w:p w14:paraId="016A7CAD" w14:textId="77777777" w:rsidR="00F15974" w:rsidRPr="0022306B" w:rsidRDefault="00F15974" w:rsidP="00027579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Show inequalities on number lines;</w:t>
      </w:r>
    </w:p>
    <w:p w14:paraId="6D3DA61A" w14:textId="77777777" w:rsidR="00F15974" w:rsidRPr="0022306B" w:rsidRDefault="00F15974" w:rsidP="00027579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Write down whole number values that satisfy an inequality; </w:t>
      </w:r>
    </w:p>
    <w:p w14:paraId="711A288F" w14:textId="77777777" w:rsidR="00F15974" w:rsidRPr="0022306B" w:rsidRDefault="00F15974" w:rsidP="00027579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Solve simple linear inequalities in one variable, and represent the solution set on a number line; </w:t>
      </w:r>
    </w:p>
    <w:p w14:paraId="7D7F02CF" w14:textId="77777777" w:rsidR="00D079EC" w:rsidRPr="0022306B" w:rsidRDefault="00D079EC" w:rsidP="00027579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C9BC49D" w14:textId="77777777" w:rsidR="00D079EC" w:rsidRPr="0022306B" w:rsidRDefault="00D079EC" w:rsidP="0002757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4ED26B37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Quadratic, solution, root, linear, solve, simultaneous, inequality, completing the square, factorise, rearrange, surd, function, solve, circle, sets, union, intersection</w:t>
      </w:r>
    </w:p>
    <w:p w14:paraId="7967EEF3" w14:textId="77777777" w:rsidR="00D079EC" w:rsidRPr="0022306B" w:rsidRDefault="00D079EC" w:rsidP="00027579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2346D58B" w14:textId="7777777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6E9A909D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exact solutions of two simultaneous equations in two unknowns; </w:t>
      </w:r>
    </w:p>
    <w:p w14:paraId="3AAAC4E1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elimination or substitution to solve simultaneous equations; </w:t>
      </w:r>
    </w:p>
    <w:p w14:paraId="444FD0AB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exactly, by elimination of an unknown, two simultaneous equations in two unknowns:</w:t>
      </w:r>
    </w:p>
    <w:p w14:paraId="4504FD4C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linear / linear, including where both need multiplying;</w:t>
      </w:r>
    </w:p>
    <w:p w14:paraId="6B7629E5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linear / quadratic;</w:t>
      </w:r>
    </w:p>
    <w:p w14:paraId="2F321580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linear /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>;</w:t>
      </w:r>
    </w:p>
    <w:p w14:paraId="2F6FAB23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Set up and solve a pair of linear simultaneous equations in two variables, including to represent a situation; </w:t>
      </w:r>
    </w:p>
    <w:p w14:paraId="6A053D2C" w14:textId="77777777" w:rsidR="00D079EC" w:rsidRPr="0022306B" w:rsidRDefault="00D079E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the solution in the context of the problem; </w:t>
      </w:r>
    </w:p>
    <w:p w14:paraId="559646AF" w14:textId="77777777" w:rsidR="00F15974" w:rsidRPr="0022306B" w:rsidRDefault="00F15974" w:rsidP="00AC1D7B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Solve two linear inequalities in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find the solution sets and compare them to see which value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satisfies both solve linear inequalities in two variables algebraically; </w:t>
      </w:r>
    </w:p>
    <w:p w14:paraId="01227C3F" w14:textId="77777777" w:rsidR="00F15974" w:rsidRPr="0022306B" w:rsidRDefault="00F15974" w:rsidP="00AC1D7B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Use the correct notation to show inclusive and exclusive inequalities.</w:t>
      </w:r>
    </w:p>
    <w:p w14:paraId="6608AA8E" w14:textId="77777777" w:rsidR="00D079EC" w:rsidRPr="0022306B" w:rsidRDefault="00D079EC" w:rsidP="00027579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584072A" w14:textId="77777777" w:rsidR="00D079EC" w:rsidRPr="0022306B" w:rsidRDefault="00D079EC" w:rsidP="0002757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5F792551" w14:textId="2812321D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Have an understanding of solutions that can be written in surd form.</w:t>
      </w:r>
    </w:p>
    <w:p w14:paraId="2E44DFB7" w14:textId="77777777" w:rsidR="00F15974" w:rsidRPr="0022306B" w:rsidRDefault="00F15974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Use inequality symbols to compare numbers.</w:t>
      </w:r>
    </w:p>
    <w:p w14:paraId="2347449A" w14:textId="77777777" w:rsidR="00F15974" w:rsidRPr="0022306B" w:rsidRDefault="00F15974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Given a list of numbers, represent them on a number line using the correct notation.</w:t>
      </w:r>
    </w:p>
    <w:p w14:paraId="5D194A51" w14:textId="001F889D" w:rsidR="00F15974" w:rsidRPr="0022306B" w:rsidRDefault="00F15974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equations involving inequalities.</w:t>
      </w:r>
    </w:p>
    <w:p w14:paraId="45998A96" w14:textId="77777777" w:rsidR="00D079EC" w:rsidRPr="0022306B" w:rsidRDefault="00D079EC" w:rsidP="00027579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E66877E" w14:textId="77777777" w:rsidR="00D079EC" w:rsidRPr="0022306B" w:rsidRDefault="00D079EC" w:rsidP="0002757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2E68AEF0" w14:textId="7DB236C7" w:rsidR="00D079EC" w:rsidRPr="0022306B" w:rsidRDefault="00D079EC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Problems that require students to set up and solve a pair of simultaneous equations in a </w:t>
      </w:r>
      <w:r w:rsidRPr="0022306B">
        <w:rPr>
          <w:rFonts w:ascii="Verdana" w:hAnsi="Verdana"/>
          <w:color w:val="000000" w:themeColor="text1"/>
          <w:sz w:val="20"/>
          <w:szCs w:val="20"/>
        </w:rPr>
        <w:br/>
        <w:t xml:space="preserve">real-life context, such as 2 adult tickets and 1 child ticket cost £28, and 1 adult ticket and 3 child tickets cost £34. How much does 1 adult ticket cost? </w:t>
      </w:r>
    </w:p>
    <w:p w14:paraId="63A9F29A" w14:textId="77777777" w:rsidR="00F15974" w:rsidRPr="0022306B" w:rsidRDefault="00F15974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Problems that require student to justify why certain values in a solution can be ignored.</w:t>
      </w:r>
    </w:p>
    <w:p w14:paraId="38EC7DFC" w14:textId="77777777" w:rsidR="00F15974" w:rsidRPr="0022306B" w:rsidRDefault="00F15974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1F2B1B2" w14:textId="77777777" w:rsidR="00D079EC" w:rsidRPr="0022306B" w:rsidRDefault="00D079EC" w:rsidP="0002757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1E62FE01" w14:textId="77777777" w:rsidR="00F15974" w:rsidRPr="0022306B" w:rsidRDefault="00F15974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When solving inequalities students often state their final answer as a number quantity, and exclude the inequality or change it to =.</w:t>
      </w:r>
    </w:p>
    <w:p w14:paraId="56B7411B" w14:textId="77777777" w:rsidR="00F15974" w:rsidRPr="0022306B" w:rsidRDefault="00F15974" w:rsidP="00027579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Some students believe that –6 is greater than –3.</w:t>
      </w:r>
    </w:p>
    <w:p w14:paraId="456A5621" w14:textId="77777777" w:rsidR="00D079EC" w:rsidRPr="0022306B" w:rsidRDefault="00D079EC" w:rsidP="00D079E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B77160B" w14:textId="77777777" w:rsidR="00D079EC" w:rsidRPr="0022306B" w:rsidRDefault="00D079EC" w:rsidP="00D079E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6A101804" w14:textId="77777777" w:rsidR="00D079EC" w:rsidRPr="0022306B" w:rsidRDefault="00D079EC" w:rsidP="00D079E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Link with graphical representations.</w:t>
      </w:r>
    </w:p>
    <w:p w14:paraId="6CC45D81" w14:textId="77777777" w:rsidR="00F15974" w:rsidRPr="0022306B" w:rsidRDefault="00F15974" w:rsidP="00F15974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Emphasise the importance of leaving their answer as an inequality (and not changing it to =).</w:t>
      </w:r>
    </w:p>
    <w:p w14:paraId="03790CFB" w14:textId="77777777" w:rsidR="00F15974" w:rsidRPr="0022306B" w:rsidRDefault="00F15974" w:rsidP="00F15974">
      <w:pPr>
        <w:pStyle w:val="U-text"/>
        <w:spacing w:before="0" w:after="0" w:line="276" w:lineRule="auto"/>
        <w:jc w:val="both"/>
        <w:rPr>
          <w:color w:val="000000" w:themeColor="text1"/>
          <w:szCs w:val="20"/>
        </w:rPr>
      </w:pPr>
      <w:r w:rsidRPr="0022306B">
        <w:rPr>
          <w:color w:val="000000" w:themeColor="text1"/>
          <w:szCs w:val="20"/>
        </w:rPr>
        <w:t>Students can leave their answers in fractional form where appropriate.</w:t>
      </w:r>
    </w:p>
    <w:p w14:paraId="55F3A0BF" w14:textId="77777777" w:rsidR="00F15974" w:rsidRPr="0022306B" w:rsidRDefault="00F15974" w:rsidP="00F15974">
      <w:pPr>
        <w:pStyle w:val="U-text"/>
        <w:spacing w:before="0" w:after="0" w:line="276" w:lineRule="auto"/>
        <w:jc w:val="both"/>
        <w:rPr>
          <w:color w:val="000000" w:themeColor="text1"/>
          <w:szCs w:val="20"/>
        </w:rPr>
      </w:pPr>
      <w:r w:rsidRPr="0022306B">
        <w:rPr>
          <w:color w:val="000000" w:themeColor="text1"/>
          <w:szCs w:val="20"/>
        </w:rPr>
        <w:t>Ensure that correct language is used to avoid reinforcing misconceptions: for example, 0.15 should never be read as ‘zero point fifteen’, and 5 &gt; 3 should be read as ‘five is greater than 3’, not ‘5 is bigger than 3’.</w:t>
      </w:r>
    </w:p>
    <w:p w14:paraId="420E8B26" w14:textId="5C981BF5" w:rsidR="002F1423" w:rsidRPr="0022306B" w:rsidRDefault="002F1423" w:rsidP="002F1423">
      <w:pPr>
        <w:rPr>
          <w:color w:val="222A35" w:themeColor="text2" w:themeShade="80"/>
        </w:rPr>
      </w:pPr>
    </w:p>
    <w:p w14:paraId="4AF87DFB" w14:textId="77777777" w:rsidR="00601506" w:rsidRPr="0022306B" w:rsidRDefault="00601506" w:rsidP="00601506">
      <w:pPr>
        <w:spacing w:after="0"/>
        <w:jc w:val="both"/>
        <w:rPr>
          <w:color w:val="00B050"/>
        </w:rPr>
      </w:pPr>
      <w:bookmarkStart w:id="40" w:name="HUnit9"/>
    </w:p>
    <w:p w14:paraId="52A69783" w14:textId="77777777" w:rsidR="00601506" w:rsidRPr="0022306B" w:rsidRDefault="00601506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7484"/>
        <w:gridCol w:w="2972"/>
      </w:tblGrid>
      <w:tr w:rsidR="00601506" w:rsidRPr="0022306B" w14:paraId="31A686DF" w14:textId="77777777" w:rsidTr="002637A7">
        <w:trPr>
          <w:trHeight w:val="880"/>
        </w:trPr>
        <w:tc>
          <w:tcPr>
            <w:tcW w:w="3579" w:type="pct"/>
            <w:shd w:val="clear" w:color="auto" w:fill="222A35" w:themeFill="text2" w:themeFillShade="80"/>
            <w:vAlign w:val="center"/>
          </w:tcPr>
          <w:p w14:paraId="3A05E425" w14:textId="0076DF73" w:rsidR="00601506" w:rsidRPr="0022306B" w:rsidRDefault="00601506" w:rsidP="002637A7">
            <w:pPr>
              <w:rPr>
                <w:rFonts w:ascii="Verdana" w:hAnsi="Verdana"/>
                <w:szCs w:val="24"/>
              </w:rPr>
            </w:pPr>
            <w:bookmarkStart w:id="41" w:name="HUnit8" w:colFirst="0" w:colLast="1"/>
            <w:r w:rsidRPr="0022306B">
              <w:rPr>
                <w:rFonts w:ascii="Verdana" w:hAnsi="Verdana"/>
                <w:b/>
                <w:szCs w:val="24"/>
              </w:rPr>
              <w:t>8. Probability</w:t>
            </w:r>
          </w:p>
        </w:tc>
        <w:tc>
          <w:tcPr>
            <w:tcW w:w="1421" w:type="pct"/>
            <w:shd w:val="clear" w:color="auto" w:fill="222A35" w:themeFill="text2" w:themeFillShade="80"/>
            <w:vAlign w:val="center"/>
          </w:tcPr>
          <w:p w14:paraId="0F0E30BE" w14:textId="77777777" w:rsidR="00601506" w:rsidRPr="0022306B" w:rsidRDefault="00601506" w:rsidP="002637A7">
            <w:pPr>
              <w:jc w:val="right"/>
              <w:rPr>
                <w:rFonts w:ascii="Verdana" w:hAnsi="Verdana"/>
                <w:b/>
                <w:szCs w:val="24"/>
              </w:rPr>
            </w:pPr>
            <w:r w:rsidRPr="0022306B">
              <w:rPr>
                <w:rFonts w:ascii="Verdana" w:hAnsi="Verdana"/>
                <w:b/>
                <w:szCs w:val="24"/>
              </w:rPr>
              <w:t>Teaching Time</w:t>
            </w:r>
          </w:p>
          <w:p w14:paraId="2E709F93" w14:textId="77777777" w:rsidR="00601506" w:rsidRPr="0022306B" w:rsidRDefault="00601506" w:rsidP="002637A7">
            <w:pPr>
              <w:jc w:val="right"/>
              <w:rPr>
                <w:rFonts w:ascii="Verdana" w:hAnsi="Verdana"/>
                <w:szCs w:val="24"/>
              </w:rPr>
            </w:pPr>
            <w:r w:rsidRPr="0022306B">
              <w:rPr>
                <w:rFonts w:ascii="Verdana" w:hAnsi="Verdana"/>
                <w:szCs w:val="24"/>
              </w:rPr>
              <w:t>9–11 hours</w:t>
            </w:r>
          </w:p>
        </w:tc>
      </w:tr>
    </w:tbl>
    <w:bookmarkEnd w:id="41"/>
    <w:p w14:paraId="5C90E2E4" w14:textId="15F37D7A" w:rsidR="00601506" w:rsidRPr="0022306B" w:rsidRDefault="00601506" w:rsidP="00601506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MUCH OF THIS UNIT IS BUILT UPON PROBABILITY TREES, TWO WAY TABLES AND VENN DIAGRAMS FROM THE CROSSOVER UNITS – BUT THE TOPIC NEEDS TO BE DEVELOPED FURTHER TO INCLUDE OTHER AREAS SUCH AS RATIO, PERCENTAGES AND FORMING AND SOLVING EQUATIONS IN THIS CONTEXT</w:t>
      </w:r>
    </w:p>
    <w:p w14:paraId="3D5D226A" w14:textId="77777777" w:rsidR="00601506" w:rsidRPr="0022306B" w:rsidRDefault="00601506" w:rsidP="00601506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38FE1154" w14:textId="77777777" w:rsidR="00601506" w:rsidRPr="0022306B" w:rsidRDefault="00601506" w:rsidP="00601506">
      <w:pPr>
        <w:spacing w:after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</w:pPr>
    </w:p>
    <w:p w14:paraId="05EB8EAC" w14:textId="77777777" w:rsidR="00601506" w:rsidRPr="0022306B" w:rsidRDefault="00601506" w:rsidP="00601506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38CD1714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Students should : </w:t>
      </w:r>
    </w:p>
    <w:p w14:paraId="2EFB35C1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Understand that a probability is a number between 0 and 1, and distinguish between events which are impossible, unlikely, even chance, likely, and certain to occur. </w:t>
      </w:r>
    </w:p>
    <w:p w14:paraId="7649FEA2" w14:textId="77777777" w:rsidR="00601506" w:rsidRPr="0022306B" w:rsidRDefault="00601506" w:rsidP="00601506">
      <w:pPr>
        <w:spacing w:after="0"/>
        <w:ind w:left="720"/>
        <w:jc w:val="both"/>
        <w:rPr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Be able to mark events and/or probabilities on a probability scale of 0 to 1. </w:t>
      </w:r>
    </w:p>
    <w:p w14:paraId="0FBA7EAC" w14:textId="77777777" w:rsidR="00601506" w:rsidRPr="0022306B" w:rsidRDefault="00601506" w:rsidP="00601506">
      <w:pPr>
        <w:pStyle w:val="U-text"/>
        <w:spacing w:before="0" w:after="0" w:line="276" w:lineRule="auto"/>
        <w:ind w:left="720"/>
        <w:jc w:val="both"/>
        <w:rPr>
          <w:color w:val="000000" w:themeColor="text1"/>
          <w:sz w:val="18"/>
          <w:szCs w:val="18"/>
        </w:rPr>
      </w:pPr>
      <w:r w:rsidRPr="0022306B">
        <w:rPr>
          <w:color w:val="000000" w:themeColor="text1"/>
          <w:sz w:val="18"/>
          <w:szCs w:val="18"/>
        </w:rPr>
        <w:t>Know how to add and multiply fractions and decimals and be able to write probabilities using fractions, percentages or decimals;</w:t>
      </w:r>
    </w:p>
    <w:p w14:paraId="009A3CAB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Understand and use experimental and theoretical measures of probability, including relative frequency to include outcomes using dice, spinners, coins, etc;</w:t>
      </w:r>
    </w:p>
    <w:p w14:paraId="381617BB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Estimate the number of times an event will occur, given the probability and the number of trials;</w:t>
      </w:r>
    </w:p>
    <w:p w14:paraId="42992FD6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Be able to Find the probability of successive events, such as several throws of a single dice; </w:t>
      </w:r>
    </w:p>
    <w:p w14:paraId="09CCEDF3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List all outcomes for single events, and combined events, systematically; </w:t>
      </w:r>
    </w:p>
    <w:p w14:paraId="15D14884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Draw sample space diagrams and use them for adding simple probabilities;</w:t>
      </w:r>
    </w:p>
    <w:p w14:paraId="18D79D23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Know that the sum of the probabilities of all outcomes is 1; </w:t>
      </w:r>
    </w:p>
    <w:p w14:paraId="22B40F80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Use 1 –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as the probability of an event not occurring where </w:t>
      </w:r>
      <w:r w:rsidRPr="0022306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is the probability of the event occurring; </w:t>
      </w:r>
    </w:p>
    <w:p w14:paraId="70C3556C" w14:textId="77777777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Work out probabilities from Venn diagrams to represent real-life situations and also ‘abstract’ sets of numbers/values and use union and intersection notation; </w:t>
      </w:r>
    </w:p>
    <w:p w14:paraId="10B10BB8" w14:textId="54D38D5D" w:rsidR="00601506" w:rsidRPr="0022306B" w:rsidRDefault="00601506" w:rsidP="00601506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Be able to work with Venn diagrams, probability trees and two-way tables. </w:t>
      </w:r>
    </w:p>
    <w:p w14:paraId="731B5281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A3915B2" w14:textId="77777777" w:rsidR="00601506" w:rsidRPr="0022306B" w:rsidRDefault="00601506" w:rsidP="00601506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7B025129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Probability, mutually exclusive, conditional, tree diagrams, sample space, outcomes, theoretical, relative frequency, Venn diagram, fairness, experimental</w:t>
      </w:r>
    </w:p>
    <w:p w14:paraId="22F089B5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0DFA951" w14:textId="77777777" w:rsidR="00601506" w:rsidRPr="0022306B" w:rsidRDefault="00601506" w:rsidP="00601506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1F6F439F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unit, students should be able to:</w:t>
      </w:r>
    </w:p>
    <w:p w14:paraId="0A81F146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a missing probability from a list or two-way table, including algebraic terms;</w:t>
      </w:r>
    </w:p>
    <w:p w14:paraId="3611C67C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42" w:name="_Hlk517807176"/>
      <w:r w:rsidRPr="0022306B">
        <w:rPr>
          <w:rFonts w:ascii="Verdana" w:hAnsi="Verdana"/>
          <w:bCs/>
          <w:color w:val="000000" w:themeColor="text1"/>
          <w:sz w:val="20"/>
          <w:szCs w:val="20"/>
        </w:rPr>
        <w:t xml:space="preserve">Understand conditional probabilities and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decide if two events are independent; </w:t>
      </w:r>
    </w:p>
    <w:p w14:paraId="62F86025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Draw a probability tree diagram based on given information, and use this to find probability and expected number of outcomes including algebraic terms; </w:t>
      </w:r>
    </w:p>
    <w:p w14:paraId="6D8D4C8C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selection with or without replacement; </w:t>
      </w:r>
    </w:p>
    <w:p w14:paraId="60BE8048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Calculate the probability of independent and dependent combined events including algebraic terms</w:t>
      </w:r>
      <w:bookmarkEnd w:id="42"/>
    </w:p>
    <w:p w14:paraId="074C39E1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a two-way table to calculate conditional probability; </w:t>
      </w:r>
    </w:p>
    <w:p w14:paraId="1255198C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a tree diagram to calculate conditional probability; </w:t>
      </w:r>
    </w:p>
    <w:p w14:paraId="65C1DB29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Use a Venn diagram to calculate conditional probability;</w:t>
      </w:r>
    </w:p>
    <w:p w14:paraId="5901A2CA" w14:textId="77777777" w:rsidR="00601506" w:rsidRPr="0022306B" w:rsidRDefault="00601506" w:rsidP="00AC1D7B">
      <w:pPr>
        <w:pStyle w:val="U-text-bullet"/>
        <w:numPr>
          <w:ilvl w:val="0"/>
          <w:numId w:val="23"/>
        </w:numPr>
        <w:spacing w:before="0" w:after="0" w:line="276" w:lineRule="auto"/>
        <w:jc w:val="both"/>
        <w:rPr>
          <w:color w:val="000000" w:themeColor="text1"/>
          <w:szCs w:val="20"/>
        </w:rPr>
      </w:pPr>
      <w:r w:rsidRPr="0022306B">
        <w:rPr>
          <w:color w:val="000000" w:themeColor="text1"/>
          <w:szCs w:val="20"/>
        </w:rPr>
        <w:t>Compare experimental data and theoretical probabilities;</w:t>
      </w:r>
    </w:p>
    <w:p w14:paraId="2ECEF2A1" w14:textId="77777777" w:rsidR="00601506" w:rsidRPr="0022306B" w:rsidRDefault="00601506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Compare relative frequencies from samples of different sizes.</w:t>
      </w:r>
    </w:p>
    <w:p w14:paraId="543EDCC2" w14:textId="77777777" w:rsidR="00601506" w:rsidRPr="0022306B" w:rsidRDefault="00601506" w:rsidP="00601506">
      <w:pPr>
        <w:pStyle w:val="ListParagraph"/>
        <w:spacing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AA7E941" w14:textId="77777777" w:rsidR="00601506" w:rsidRPr="0022306B" w:rsidRDefault="00601506" w:rsidP="00601506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66AC0FDE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Draw a Venn diagram of students studying French, German or both, and then calculate the probability that a student studies French given that they also study German.</w:t>
      </w:r>
    </w:p>
    <w:p w14:paraId="71E9ACC2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C958B02" w14:textId="77777777" w:rsidR="00601506" w:rsidRPr="0022306B" w:rsidRDefault="00601506" w:rsidP="00601506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0002A160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Students should be given the opportunity to justify the probability of events happening or not happening in real-life and abstract contexts.</w:t>
      </w:r>
    </w:p>
    <w:p w14:paraId="7FF58496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8EC6ED9" w14:textId="77777777" w:rsidR="00601506" w:rsidRPr="0022306B" w:rsidRDefault="00601506" w:rsidP="00601506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716541F0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43" w:name="_Hlk517807251"/>
      <w:r w:rsidRPr="0022306B">
        <w:rPr>
          <w:rFonts w:ascii="Verdana" w:hAnsi="Verdana"/>
          <w:color w:val="000000" w:themeColor="text1"/>
          <w:sz w:val="20"/>
          <w:szCs w:val="20"/>
        </w:rPr>
        <w:t xml:space="preserve">Probability without replacement is best illustrated visually and by initially working out probability </w:t>
      </w:r>
      <w:bookmarkStart w:id="44" w:name="_Hlk517807240"/>
      <w:r w:rsidRPr="0022306B">
        <w:rPr>
          <w:rFonts w:ascii="Verdana" w:hAnsi="Verdana"/>
          <w:color w:val="000000" w:themeColor="text1"/>
          <w:sz w:val="20"/>
          <w:szCs w:val="20"/>
        </w:rPr>
        <w:t>‘with’ replacement.</w:t>
      </w:r>
    </w:p>
    <w:p w14:paraId="549F7C7D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Not using fractions or decimals when working with probability trees.</w:t>
      </w:r>
    </w:p>
    <w:bookmarkEnd w:id="43"/>
    <w:bookmarkEnd w:id="44"/>
    <w:p w14:paraId="05779B42" w14:textId="77777777" w:rsidR="00601506" w:rsidRPr="0022306B" w:rsidRDefault="00601506" w:rsidP="00601506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88BF044" w14:textId="77777777" w:rsidR="00601506" w:rsidRPr="0022306B" w:rsidRDefault="00601506" w:rsidP="00601506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0B8D50E0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Encourage students to work ‘across’ the branches, working out the probability of each successive event. The probability of the combinations of outcomes should = 1.</w:t>
      </w:r>
    </w:p>
    <w:p w14:paraId="476451A1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45" w:name="_Hlk517808639"/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problems involving ratio and percentage, similar to: </w:t>
      </w:r>
    </w:p>
    <w:p w14:paraId="6E9C666D" w14:textId="77777777" w:rsidR="00601506" w:rsidRPr="0022306B" w:rsidRDefault="00601506" w:rsidP="00AC1D7B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A bag contains balls in the ratio 2 : 3 : 4. A ball is taken at random. Work out the probability that the ball will be … ;</w:t>
      </w:r>
    </w:p>
    <w:p w14:paraId="011254BE" w14:textId="77777777" w:rsidR="00601506" w:rsidRPr="0022306B" w:rsidRDefault="00601506" w:rsidP="00AC1D7B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 a group of students 55% are boys, 65% prefer to watch film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10% are girls who prefer to watch film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. One student picked at random. Find the probability that this is a boy who prefers to watch film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(P6).</w:t>
      </w:r>
    </w:p>
    <w:bookmarkEnd w:id="45"/>
    <w:p w14:paraId="3749BB4A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Emphasise that, were an experiment repeated, it will usually lead to different outcomes, and that increasing sample size generally leads to better estimates of probability and population characteristics.</w:t>
      </w:r>
    </w:p>
    <w:p w14:paraId="22A2DD8D" w14:textId="77777777" w:rsidR="00601506" w:rsidRPr="0022306B" w:rsidRDefault="00601506" w:rsidP="00601506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6E5CEAE5" w14:textId="77777777" w:rsidR="00C8354B" w:rsidRPr="0022306B" w:rsidRDefault="00C8354B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660"/>
        <w:gridCol w:w="2796"/>
      </w:tblGrid>
      <w:tr w:rsidR="00C8354B" w:rsidRPr="0022306B" w14:paraId="10065F7C" w14:textId="77777777" w:rsidTr="00C8354B">
        <w:tc>
          <w:tcPr>
            <w:tcW w:w="3663" w:type="pct"/>
            <w:shd w:val="clear" w:color="auto" w:fill="000000" w:themeFill="text1"/>
            <w:vAlign w:val="center"/>
          </w:tcPr>
          <w:p w14:paraId="596D8E51" w14:textId="089C4703" w:rsidR="00C8354B" w:rsidRPr="0022306B" w:rsidRDefault="00C8354B" w:rsidP="002637A7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9. Direct and inverse proportion</w:t>
            </w:r>
          </w:p>
          <w:p w14:paraId="5AF99B9E" w14:textId="77777777" w:rsidR="00C8354B" w:rsidRPr="0022306B" w:rsidRDefault="00C8354B" w:rsidP="002637A7">
            <w:pPr>
              <w:spacing w:before="240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337" w:type="pct"/>
            <w:shd w:val="clear" w:color="auto" w:fill="000000" w:themeFill="text1"/>
          </w:tcPr>
          <w:p w14:paraId="34D3EAFE" w14:textId="77777777" w:rsidR="00C8354B" w:rsidRPr="0022306B" w:rsidRDefault="00C8354B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40EAF002" w14:textId="77777777" w:rsidR="00C8354B" w:rsidRPr="0022306B" w:rsidRDefault="00C8354B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40"/>
    <w:p w14:paraId="5F89DAF5" w14:textId="77777777" w:rsidR="00C8354B" w:rsidRPr="0022306B" w:rsidRDefault="00C8354B" w:rsidP="00C8354B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4BB045BB" w14:textId="022DFA24" w:rsidR="002637A7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Students should</w:t>
      </w:r>
      <w:r w:rsidR="002637A7" w:rsidRPr="0022306B">
        <w:rPr>
          <w:rFonts w:ascii="Verdana" w:hAnsi="Verdana"/>
          <w:color w:val="000000" w:themeColor="text1"/>
          <w:sz w:val="18"/>
          <w:szCs w:val="18"/>
        </w:rPr>
        <w:t xml:space="preserve">: </w:t>
      </w:r>
    </w:p>
    <w:p w14:paraId="46A1CAB6" w14:textId="4C50C338" w:rsidR="00C8354B" w:rsidRPr="0022306B" w:rsidRDefault="002637A7" w:rsidP="002637A7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Be able to d</w:t>
      </w:r>
      <w:r w:rsidR="00C8354B" w:rsidRPr="0022306B">
        <w:rPr>
          <w:rFonts w:ascii="Verdana" w:hAnsi="Verdana"/>
          <w:color w:val="000000" w:themeColor="text1"/>
          <w:sz w:val="18"/>
          <w:szCs w:val="18"/>
        </w:rPr>
        <w:t>raw linear and quadratic graphs.</w:t>
      </w:r>
    </w:p>
    <w:p w14:paraId="47EA7C90" w14:textId="457E424D" w:rsidR="00C8354B" w:rsidRPr="0022306B" w:rsidRDefault="002637A7" w:rsidP="002637A7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H</w:t>
      </w:r>
      <w:r w:rsidR="00C8354B" w:rsidRPr="0022306B">
        <w:rPr>
          <w:rFonts w:ascii="Verdana" w:hAnsi="Verdana"/>
          <w:color w:val="000000" w:themeColor="text1"/>
          <w:sz w:val="18"/>
          <w:szCs w:val="18"/>
        </w:rPr>
        <w:t>ave knowledge of writing statements of direct proportion and forming an equation to find values.</w:t>
      </w:r>
    </w:p>
    <w:p w14:paraId="09B96EFE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9E3AF1C" w14:textId="77777777" w:rsidR="00C8354B" w:rsidRPr="0022306B" w:rsidRDefault="00C8354B" w:rsidP="00C8354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1EC19ECA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Equation, direct, indirect, proportion, constant of proportionality</w:t>
      </w:r>
    </w:p>
    <w:p w14:paraId="04F56827" w14:textId="77777777" w:rsidR="00C8354B" w:rsidRPr="0022306B" w:rsidRDefault="00C8354B" w:rsidP="00C8354B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55A95F8E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5DC3BE0D" w14:textId="77777777" w:rsidR="00C8354B" w:rsidRPr="0022306B" w:rsidRDefault="00C8354B" w:rsidP="00AC1D7B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Identify direct proportion from a table of values, by comparing ratios of values;</w:t>
      </w:r>
    </w:p>
    <w:p w14:paraId="414D6BD8" w14:textId="52666DC0" w:rsidR="0047329A" w:rsidRPr="0022306B" w:rsidRDefault="0047329A" w:rsidP="00AC1D7B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Recognise when values are in direct and inverse proportion by reference to the graph form;</w:t>
      </w:r>
    </w:p>
    <w:p w14:paraId="05399611" w14:textId="77777777" w:rsidR="00C8354B" w:rsidRPr="0022306B" w:rsidRDefault="00C8354B" w:rsidP="00AC1D7B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Identify direct proportion from a table of values, by comparing ratios of values, for </w:t>
      </w:r>
      <w:r w:rsidRPr="0022306B">
        <w:rPr>
          <w:rFonts w:ascii="Verdana" w:hAnsi="Verdana"/>
          <w:color w:val="000000" w:themeColor="text1"/>
          <w:sz w:val="20"/>
          <w:szCs w:val="20"/>
        </w:rPr>
        <w:br/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squared and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cubed relationships; </w:t>
      </w:r>
    </w:p>
    <w:p w14:paraId="0D3EBF14" w14:textId="77777777" w:rsidR="00C8354B" w:rsidRPr="0022306B" w:rsidRDefault="00C8354B" w:rsidP="00AC1D7B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Write statements of proportionality for quantities proportional to the square, cube or other power of another quantity; </w:t>
      </w:r>
    </w:p>
    <w:p w14:paraId="3B351EE2" w14:textId="77777777" w:rsidR="00C8354B" w:rsidRPr="0022306B" w:rsidRDefault="00C8354B" w:rsidP="00AC1D7B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Set up and use equations to solve word and other problems involving direct proportion; </w:t>
      </w:r>
    </w:p>
    <w:p w14:paraId="0E346DE6" w14:textId="77777777" w:rsidR="0047329A" w:rsidRPr="0022306B" w:rsidRDefault="0047329A" w:rsidP="00AC1D7B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Relate algebraic solutions to graphical representation of the equations;</w:t>
      </w:r>
    </w:p>
    <w:p w14:paraId="7FEE9BEA" w14:textId="77777777" w:rsidR="00C8354B" w:rsidRPr="0022306B" w:rsidRDefault="00C8354B" w:rsidP="00AC1D7B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to solve direct proportion problems, including questions where students find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and then use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to find another value; </w:t>
      </w:r>
    </w:p>
    <w:p w14:paraId="7FE05BB6" w14:textId="77777777" w:rsidR="00C8354B" w:rsidRPr="0022306B" w:rsidRDefault="00C8354B" w:rsidP="00AC1D7B">
      <w:pPr>
        <w:pStyle w:val="ListParagraph"/>
        <w:numPr>
          <w:ilvl w:val="0"/>
          <w:numId w:val="2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problems involving inverse proportion using graphs by plotting and reading values from graphs;</w:t>
      </w:r>
    </w:p>
    <w:p w14:paraId="5D2B511F" w14:textId="77777777" w:rsidR="00C8354B" w:rsidRPr="0022306B" w:rsidRDefault="00C8354B" w:rsidP="00AC1D7B">
      <w:pPr>
        <w:pStyle w:val="ListParagraph"/>
        <w:numPr>
          <w:ilvl w:val="0"/>
          <w:numId w:val="2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Solve problems involving inverse proportionality; </w:t>
      </w:r>
    </w:p>
    <w:p w14:paraId="61D403C7" w14:textId="36628926" w:rsidR="00C8354B" w:rsidRPr="0022306B" w:rsidRDefault="00C8354B" w:rsidP="00AC1D7B">
      <w:pPr>
        <w:pStyle w:val="ListParagraph"/>
        <w:numPr>
          <w:ilvl w:val="0"/>
          <w:numId w:val="2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Set up and use equations to solve word and other problems involving direct proportion or inverse proportion. </w:t>
      </w:r>
    </w:p>
    <w:p w14:paraId="58859874" w14:textId="77777777" w:rsidR="0047329A" w:rsidRPr="0022306B" w:rsidRDefault="0047329A" w:rsidP="00AC1D7B">
      <w:pPr>
        <w:pStyle w:val="ListParagraph"/>
        <w:numPr>
          <w:ilvl w:val="0"/>
          <w:numId w:val="22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Calculate an unknown quantity from quantities that vary in direct or inverse proportion; </w:t>
      </w:r>
    </w:p>
    <w:p w14:paraId="5961D1E6" w14:textId="77777777" w:rsidR="0047329A" w:rsidRPr="0022306B" w:rsidRDefault="0047329A" w:rsidP="00AC1D7B">
      <w:pPr>
        <w:pStyle w:val="ListParagraph"/>
        <w:numPr>
          <w:ilvl w:val="0"/>
          <w:numId w:val="22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Recognise when values are in inverse proportion by reference to the graph form; </w:t>
      </w:r>
    </w:p>
    <w:p w14:paraId="1DA1CA41" w14:textId="77777777" w:rsidR="00C8354B" w:rsidRPr="0022306B" w:rsidRDefault="00C8354B" w:rsidP="00C8354B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2D8D4BC" w14:textId="77777777" w:rsidR="00C8354B" w:rsidRPr="0022306B" w:rsidRDefault="00C8354B" w:rsidP="00C8354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3366282F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that when two quantities are in direct proportion, the ratio between them remains constant. </w:t>
      </w:r>
    </w:p>
    <w:p w14:paraId="71205E86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Know the symbol for ‘is proportional to’. </w:t>
      </w:r>
    </w:p>
    <w:p w14:paraId="01D73784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87967BE" w14:textId="77777777" w:rsidR="00C8354B" w:rsidRPr="0022306B" w:rsidRDefault="00C8354B" w:rsidP="00C8354B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248DC4FC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</w:rPr>
      </w:pPr>
      <w:r w:rsidRPr="0022306B">
        <w:rPr>
          <w:rFonts w:ascii="Verdana" w:hAnsi="Verdana"/>
          <w:color w:val="000000" w:themeColor="text1"/>
          <w:sz w:val="20"/>
        </w:rPr>
        <w:t xml:space="preserve">Justify and infer relationships in real-life scenarios to direct and inverse proportion such as ice cream sales and sunshine. </w:t>
      </w:r>
    </w:p>
    <w:p w14:paraId="6DCAC3AC" w14:textId="77777777" w:rsidR="00C8354B" w:rsidRPr="0022306B" w:rsidRDefault="00C8354B" w:rsidP="00C8354B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6C18C4E" w14:textId="77777777" w:rsidR="00C8354B" w:rsidRPr="0022306B" w:rsidRDefault="00C8354B" w:rsidP="00C8354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1A3058B1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Direct and inverse proportion can get mixed up.</w:t>
      </w:r>
    </w:p>
    <w:p w14:paraId="4BC7354C" w14:textId="77777777" w:rsidR="00C8354B" w:rsidRPr="0022306B" w:rsidRDefault="00C8354B" w:rsidP="00C8354B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4548AE3" w14:textId="77777777" w:rsidR="00C8354B" w:rsidRPr="0022306B" w:rsidRDefault="00C8354B" w:rsidP="00C8354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65FC6604" w14:textId="6B5A488E" w:rsidR="00C8354B" w:rsidRPr="0022306B" w:rsidRDefault="00C8354B" w:rsidP="0047329A">
      <w:pPr>
        <w:spacing w:after="0"/>
        <w:jc w:val="both"/>
        <w:rPr>
          <w:color w:val="000000" w:themeColor="text1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Consider using science contexts for problems involving inverse proportionality, e.g. volume of gas inversely proportional to the pressure or frequency is inversely proportional to wavelength. </w:t>
      </w:r>
    </w:p>
    <w:p w14:paraId="5B72548D" w14:textId="77777777" w:rsidR="00C8354B" w:rsidRPr="0022306B" w:rsidRDefault="00C8354B">
      <w:pPr>
        <w:rPr>
          <w:color w:val="000000" w:themeColor="text1"/>
        </w:rPr>
      </w:pPr>
      <w:r w:rsidRPr="0022306B">
        <w:rPr>
          <w:color w:val="000000" w:themeColor="text1"/>
        </w:rPr>
        <w:br w:type="page"/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7635"/>
        <w:gridCol w:w="2821"/>
      </w:tblGrid>
      <w:tr w:rsidR="00C8354B" w:rsidRPr="0022306B" w14:paraId="7BF99092" w14:textId="77777777" w:rsidTr="00F94B36">
        <w:trPr>
          <w:trHeight w:val="851"/>
        </w:trPr>
        <w:tc>
          <w:tcPr>
            <w:tcW w:w="3651" w:type="pct"/>
            <w:shd w:val="clear" w:color="auto" w:fill="000000" w:themeFill="text1"/>
            <w:vAlign w:val="center"/>
          </w:tcPr>
          <w:p w14:paraId="55CAB17D" w14:textId="3A16404F" w:rsidR="00C8354B" w:rsidRPr="0022306B" w:rsidRDefault="00C8354B" w:rsidP="00F94B36">
            <w:pPr>
              <w:spacing w:before="240"/>
              <w:rPr>
                <w:rFonts w:ascii="Verdana" w:hAnsi="Verdana"/>
                <w:color w:val="FFFFFF" w:themeColor="background1"/>
              </w:rPr>
            </w:pPr>
            <w:bookmarkStart w:id="46" w:name="HUnit10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10. Similarity </w:t>
            </w:r>
            <w:r w:rsidR="00C8187A" w:rsidRPr="0022306B">
              <w:rPr>
                <w:rFonts w:ascii="Verdana" w:hAnsi="Verdana"/>
                <w:b/>
                <w:color w:val="FFFFFF" w:themeColor="background1"/>
              </w:rPr>
              <w:t xml:space="preserve">in </w:t>
            </w:r>
            <w:r w:rsidRPr="0022306B">
              <w:rPr>
                <w:rFonts w:ascii="Verdana" w:hAnsi="Verdana"/>
                <w:b/>
                <w:color w:val="FFFFFF" w:themeColor="background1"/>
              </w:rPr>
              <w:t>2D and 3D</w:t>
            </w:r>
          </w:p>
        </w:tc>
        <w:tc>
          <w:tcPr>
            <w:tcW w:w="1349" w:type="pct"/>
            <w:shd w:val="clear" w:color="auto" w:fill="000000" w:themeFill="text1"/>
            <w:vAlign w:val="center"/>
          </w:tcPr>
          <w:p w14:paraId="5C07D908" w14:textId="77777777" w:rsidR="00C8354B" w:rsidRPr="0022306B" w:rsidRDefault="00C8354B" w:rsidP="00F94B36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341DF2D4" w14:textId="26FB2499" w:rsidR="00C8354B" w:rsidRPr="0022306B" w:rsidRDefault="00C8354B" w:rsidP="00F94B36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  <w:bookmarkEnd w:id="46"/>
    </w:tbl>
    <w:p w14:paraId="302C1DE9" w14:textId="77777777" w:rsidR="00C8354B" w:rsidRPr="0022306B" w:rsidRDefault="00C8354B" w:rsidP="00C8354B">
      <w:pPr>
        <w:spacing w:after="0"/>
        <w:jc w:val="both"/>
        <w:rPr>
          <w:rFonts w:ascii="Verdana" w:eastAsia="Times New Roman" w:hAnsi="Verdana" w:cs="Times New Roman"/>
          <w:color w:val="222A35" w:themeColor="text2" w:themeShade="80"/>
          <w:sz w:val="20"/>
          <w:szCs w:val="20"/>
          <w:lang w:eastAsia="en-GB"/>
        </w:rPr>
      </w:pPr>
    </w:p>
    <w:p w14:paraId="0415AA09" w14:textId="77777777" w:rsidR="0047329A" w:rsidRPr="0022306B" w:rsidRDefault="0047329A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4E28BC03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Students should be able to : </w:t>
      </w:r>
    </w:p>
    <w:p w14:paraId="0BC1A765" w14:textId="77777777" w:rsidR="0047329A" w:rsidRPr="0022306B" w:rsidRDefault="0047329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Recognise and enlarge shapes and calculate scale factors.</w:t>
      </w:r>
    </w:p>
    <w:p w14:paraId="1F3F7B2D" w14:textId="77777777" w:rsidR="0047329A" w:rsidRPr="0022306B" w:rsidRDefault="0047329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Calculate area and volume in various metric measures.</w:t>
      </w:r>
    </w:p>
    <w:p w14:paraId="61652AA3" w14:textId="77777777" w:rsidR="0047329A" w:rsidRPr="0022306B" w:rsidRDefault="0047329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Measure lines and angles, and use compasses, ruler and protractor to construct standard constructions.</w:t>
      </w:r>
    </w:p>
    <w:p w14:paraId="01219F63" w14:textId="77777777" w:rsidR="0047329A" w:rsidRPr="0022306B" w:rsidRDefault="0047329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Identify shapes which are similar; including all circles or all regular polygons with equal number of sides;</w:t>
      </w:r>
    </w:p>
    <w:p w14:paraId="01EC4939" w14:textId="77777777" w:rsidR="0047329A" w:rsidRPr="0022306B" w:rsidRDefault="0047329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Understand similarity of triangles and of other plane shapes, use this to make geometric inferences, and solve angle problems using similarity;</w:t>
      </w:r>
    </w:p>
    <w:p w14:paraId="60C1C248" w14:textId="77777777" w:rsidR="0047329A" w:rsidRPr="0022306B" w:rsidRDefault="0047329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Understand the effect of enlargement on angles and perimeter of shapes; </w:t>
      </w:r>
    </w:p>
    <w:p w14:paraId="044740CD" w14:textId="77777777" w:rsidR="0047329A" w:rsidRPr="0022306B" w:rsidRDefault="0047329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Know that scale diagrams, including bearings and maps are ‘similar’ to the real-life examples.</w:t>
      </w:r>
    </w:p>
    <w:p w14:paraId="3C8DAE46" w14:textId="77777777" w:rsidR="0047329A" w:rsidRPr="0022306B" w:rsidRDefault="0047329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Solve problems to find missing lengths in similar shapes;</w:t>
      </w:r>
    </w:p>
    <w:p w14:paraId="226376F1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D6C847" w14:textId="77777777" w:rsidR="0047329A" w:rsidRPr="0022306B" w:rsidRDefault="0047329A" w:rsidP="0047329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6CE25A2" w14:textId="5F62FFBE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Similar, length, area, volume, scale factor, square, cube, roots. </w:t>
      </w:r>
    </w:p>
    <w:p w14:paraId="73F9FC4E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D868987" w14:textId="77777777" w:rsidR="0047329A" w:rsidRPr="0022306B" w:rsidRDefault="0047329A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4D56B312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unit, students should be able to:</w:t>
      </w:r>
    </w:p>
    <w:p w14:paraId="122087C4" w14:textId="77777777" w:rsidR="0047329A" w:rsidRPr="0022306B" w:rsidRDefault="0047329A" w:rsidP="00AC1D7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similarity of triangles and of other plane shapes, and use this to make geometric inferences; </w:t>
      </w:r>
    </w:p>
    <w:p w14:paraId="050535F6" w14:textId="77777777" w:rsidR="0047329A" w:rsidRPr="0022306B" w:rsidRDefault="0047329A" w:rsidP="00AC1D7B">
      <w:pPr>
        <w:pStyle w:val="ListParagraph"/>
        <w:numPr>
          <w:ilvl w:val="0"/>
          <w:numId w:val="24"/>
        </w:num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the effect of enlargement on angles, perimeter, area and volume of shapes and solids; </w:t>
      </w:r>
    </w:p>
    <w:p w14:paraId="33F3C3FB" w14:textId="77777777" w:rsidR="0047329A" w:rsidRPr="0022306B" w:rsidRDefault="0047329A" w:rsidP="00AC1D7B">
      <w:pPr>
        <w:pStyle w:val="ListParagraph"/>
        <w:numPr>
          <w:ilvl w:val="0"/>
          <w:numId w:val="24"/>
        </w:num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Identify the scale factor of an enlargement of a similar shape as the ratio of the lengths of two corresponding sides, using integer or fraction scale factors; </w:t>
      </w:r>
    </w:p>
    <w:p w14:paraId="29B25511" w14:textId="77777777" w:rsidR="0047329A" w:rsidRPr="0022306B" w:rsidRDefault="0047329A" w:rsidP="00AC1D7B">
      <w:pPr>
        <w:pStyle w:val="ListParagraph"/>
        <w:numPr>
          <w:ilvl w:val="0"/>
          <w:numId w:val="24"/>
        </w:num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Write the lengths, areas and volumes of two shapes as ratios in their simplest form; </w:t>
      </w:r>
    </w:p>
    <w:p w14:paraId="397641B2" w14:textId="77777777" w:rsidR="0047329A" w:rsidRPr="0022306B" w:rsidRDefault="0047329A" w:rsidP="00AC1D7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missing lengths, areas and volumes in similar 3D solids; </w:t>
      </w:r>
    </w:p>
    <w:p w14:paraId="08C31F50" w14:textId="77777777" w:rsidR="0047329A" w:rsidRPr="0022306B" w:rsidRDefault="0047329A" w:rsidP="00AC1D7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Know the relationships between linear, area and volume scale factors of mathematically similar shapes and solids; </w:t>
      </w:r>
    </w:p>
    <w:p w14:paraId="4094E4C7" w14:textId="77777777" w:rsidR="0047329A" w:rsidRPr="0022306B" w:rsidRDefault="0047329A" w:rsidP="00AC1D7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the relationship between enlargement and areas and volumes of simple shapes and solids; </w:t>
      </w:r>
    </w:p>
    <w:p w14:paraId="2B198049" w14:textId="77777777" w:rsidR="0047329A" w:rsidRPr="0022306B" w:rsidRDefault="0047329A" w:rsidP="00AC1D7B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problems involving frustums of cones where you have to find missing lengths first using similar triangles.</w:t>
      </w:r>
    </w:p>
    <w:p w14:paraId="0C5B29C5" w14:textId="77777777" w:rsidR="0047329A" w:rsidRPr="0022306B" w:rsidRDefault="0047329A" w:rsidP="0047329A">
      <w:pPr>
        <w:pStyle w:val="ListParagraph"/>
        <w:spacing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5E155A" w14:textId="77777777" w:rsidR="0047329A" w:rsidRPr="0022306B" w:rsidRDefault="0047329A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5465ECAB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Recognise that all corresponding angles in similar shapes are equal in size when the corresponding lengths of sides are not. </w:t>
      </w:r>
    </w:p>
    <w:p w14:paraId="65354731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Understand, from the experience of constructing them, that triangles satisfying SSS, SAS, ASA and RHS are unique, but SSA triangles are not. </w:t>
      </w:r>
    </w:p>
    <w:p w14:paraId="47F9124B" w14:textId="77777777" w:rsidR="0047329A" w:rsidRPr="0022306B" w:rsidRDefault="0047329A" w:rsidP="0047329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93FABE0" w14:textId="77777777" w:rsidR="0047329A" w:rsidRPr="0022306B" w:rsidRDefault="0047329A" w:rsidP="0047329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5AB1880A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Multi-step questions which require calculating missing lengths of similar shapes prior to calculating area of the shape, or using this information in trigonometry or Pythagoras problems. </w:t>
      </w:r>
    </w:p>
    <w:p w14:paraId="67BCD567" w14:textId="77777777" w:rsidR="0047329A" w:rsidRPr="0022306B" w:rsidRDefault="0047329A" w:rsidP="0047329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253AE3A" w14:textId="77777777" w:rsidR="0047329A" w:rsidRPr="0022306B" w:rsidRDefault="0047329A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6F4FD0CB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Students commonly use the same scale factor for length, area and volume.</w:t>
      </w:r>
    </w:p>
    <w:p w14:paraId="6409E0E6" w14:textId="77777777" w:rsidR="0047329A" w:rsidRPr="0022306B" w:rsidRDefault="0047329A" w:rsidP="0047329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A05B9C9" w14:textId="77777777" w:rsidR="0047329A" w:rsidRPr="0022306B" w:rsidRDefault="0047329A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78B532E0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Encourage students to model consider what happens to the area when a 1 cm square is enlarged by a scale factor of 3. </w:t>
      </w:r>
    </w:p>
    <w:p w14:paraId="5A6DB9ED" w14:textId="77777777" w:rsidR="0047329A" w:rsidRPr="0022306B" w:rsidRDefault="0047329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Ensure that examples involving given volumes are used, requiring the cube root being calculated to find the length scale factor.</w:t>
      </w:r>
    </w:p>
    <w:p w14:paraId="3E82B15C" w14:textId="77777777" w:rsidR="0047329A" w:rsidRPr="0022306B" w:rsidRDefault="0047329A" w:rsidP="0047329A">
      <w:pPr>
        <w:rPr>
          <w:color w:val="222A35" w:themeColor="text2" w:themeShade="8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Make links between similarity and trigonometric ratios.</w:t>
      </w:r>
    </w:p>
    <w:p w14:paraId="52756CA8" w14:textId="4BD59602" w:rsidR="00727899" w:rsidRPr="0022306B" w:rsidRDefault="00727899" w:rsidP="00027579">
      <w:pPr>
        <w:rPr>
          <w:color w:val="222A35" w:themeColor="text2" w:themeShade="80"/>
        </w:rPr>
      </w:pPr>
    </w:p>
    <w:p w14:paraId="22AC8C64" w14:textId="77777777" w:rsidR="00C8354B" w:rsidRPr="0022306B" w:rsidRDefault="00C8354B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none" w:sz="0" w:space="0" w:color="auto"/>
          <w:insideV w:val="none" w:sz="0" w:space="0" w:color="auto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10456"/>
      </w:tblGrid>
      <w:tr w:rsidR="00C8354B" w:rsidRPr="0022306B" w14:paraId="30B5C808" w14:textId="77777777" w:rsidTr="002637A7">
        <w:trPr>
          <w:trHeight w:val="851"/>
        </w:trPr>
        <w:tc>
          <w:tcPr>
            <w:tcW w:w="5000" w:type="pct"/>
            <w:shd w:val="clear" w:color="auto" w:fill="000000" w:themeFill="text1"/>
            <w:vAlign w:val="center"/>
          </w:tcPr>
          <w:p w14:paraId="7ABC9BE6" w14:textId="3BEA32D3" w:rsidR="00C8354B" w:rsidRPr="0022306B" w:rsidRDefault="00C8354B" w:rsidP="002637A7">
            <w:pPr>
              <w:rPr>
                <w:rFonts w:ascii="Verdana" w:hAnsi="Verdana"/>
                <w:b/>
                <w:color w:val="FFFFFF" w:themeColor="background1"/>
              </w:rPr>
            </w:pPr>
            <w:bookmarkStart w:id="47" w:name="HUnit1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11. Sine and cosine rules, </w:t>
            </w:r>
            <w:r w:rsidRPr="0022306B">
              <w:rPr>
                <w:rFonts w:ascii="Verdana" w:eastAsia="Times New Roman" w:hAnsi="Verdana" w:cs="Times New Roman"/>
                <w:b/>
                <w:color w:val="222A35" w:themeColor="text2" w:themeShade="80"/>
                <w:position w:val="-12"/>
                <w:sz w:val="20"/>
                <w:szCs w:val="20"/>
                <w:lang w:eastAsia="en-GB"/>
              </w:rPr>
              <w:object w:dxaOrig="180" w:dyaOrig="360" w14:anchorId="3A2299C0">
                <v:shape id="_x0000_i1036" type="#_x0000_t75" style="width:10.5pt;height:18pt" o:ole="">
                  <v:imagedata r:id="rId30" o:title=""/>
                </v:shape>
                <o:OLEObject Type="Embed" ProgID="Equation.DSMT4" ShapeID="_x0000_i1036" DrawAspect="Content" ObjectID="_1621057024" r:id="rId31"/>
              </w:object>
            </w:r>
            <w:r w:rsidRPr="0022306B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:szCs w:val="24"/>
              </w:rPr>
              <w:t>ab</w:t>
            </w:r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 sin </w:t>
            </w:r>
            <w:r w:rsidRPr="0022306B">
              <w:rPr>
                <w:rFonts w:ascii="Times New Roman" w:hAnsi="Times New Roman" w:cs="Times New Roman"/>
                <w:b/>
                <w:i/>
                <w:color w:val="FFFFFF" w:themeColor="background1"/>
                <w:sz w:val="26"/>
                <w:szCs w:val="24"/>
              </w:rPr>
              <w:t>C</w:t>
            </w:r>
            <w:r w:rsidRPr="0022306B">
              <w:rPr>
                <w:rFonts w:ascii="Verdana" w:hAnsi="Verdana"/>
                <w:b/>
                <w:color w:val="FFFFFF" w:themeColor="background1"/>
              </w:rPr>
              <w:t>, trigonometry and Pythagoras’ Theorem in 3D, trigonometric graphs</w:t>
            </w:r>
            <w:bookmarkEnd w:id="47"/>
          </w:p>
        </w:tc>
      </w:tr>
    </w:tbl>
    <w:p w14:paraId="48C7AFF3" w14:textId="77777777" w:rsidR="00C8354B" w:rsidRPr="0022306B" w:rsidRDefault="00C8354B" w:rsidP="00C8354B">
      <w:pPr>
        <w:spacing w:after="0"/>
        <w:jc w:val="both"/>
        <w:rPr>
          <w:rFonts w:ascii="Verdana" w:eastAsia="Times New Roman" w:hAnsi="Verdana" w:cs="Times New Roman"/>
          <w:color w:val="222A35" w:themeColor="text2" w:themeShade="80"/>
          <w:sz w:val="20"/>
          <w:szCs w:val="20"/>
          <w:lang w:eastAsia="en-GB"/>
        </w:rPr>
      </w:pPr>
    </w:p>
    <w:p w14:paraId="2FB5DD56" w14:textId="77777777" w:rsidR="00C8354B" w:rsidRPr="0022306B" w:rsidRDefault="00C8354B" w:rsidP="00C8354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07136EDC" w14:textId="77777777" w:rsidR="005967A5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Students should be able to</w:t>
      </w:r>
    </w:p>
    <w:p w14:paraId="6EF900D5" w14:textId="28C0DE67" w:rsidR="00C8354B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U</w:t>
      </w:r>
      <w:r w:rsidR="00C8354B" w:rsidRPr="0022306B">
        <w:rPr>
          <w:rFonts w:ascii="Verdana" w:hAnsi="Verdana"/>
          <w:color w:val="000000" w:themeColor="text1"/>
          <w:sz w:val="18"/>
          <w:szCs w:val="18"/>
        </w:rPr>
        <w:t>se axes and coordinates to specify points in all four quadrants.</w:t>
      </w:r>
    </w:p>
    <w:p w14:paraId="61A1EE5A" w14:textId="37EABE6F" w:rsidR="00C8354B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Recall</w:t>
      </w:r>
      <w:r w:rsidR="00C8354B" w:rsidRPr="0022306B">
        <w:rPr>
          <w:rFonts w:ascii="Verdana" w:hAnsi="Verdana"/>
          <w:color w:val="000000" w:themeColor="text1"/>
          <w:sz w:val="18"/>
          <w:szCs w:val="18"/>
        </w:rPr>
        <w:t xml:space="preserve"> and apply Pythagoras’ Theorem and trigonometric ratios.</w:t>
      </w:r>
    </w:p>
    <w:p w14:paraId="1C41E005" w14:textId="043DCD90" w:rsidR="00C8354B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S</w:t>
      </w:r>
      <w:r w:rsidR="00C8354B" w:rsidRPr="0022306B">
        <w:rPr>
          <w:rFonts w:ascii="Verdana" w:hAnsi="Verdana"/>
          <w:color w:val="000000" w:themeColor="text1"/>
          <w:sz w:val="18"/>
          <w:szCs w:val="18"/>
        </w:rPr>
        <w:t>ubstitute into formulae.</w:t>
      </w:r>
    </w:p>
    <w:p w14:paraId="263BD3D2" w14:textId="77777777" w:rsidR="00C8354B" w:rsidRPr="0022306B" w:rsidRDefault="00C8354B" w:rsidP="00C8354B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039D503" w14:textId="77777777" w:rsidR="00C8354B" w:rsidRPr="0022306B" w:rsidRDefault="00C8354B" w:rsidP="00C8354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25ADB6FF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Axes, coordinates, sine, cosine, tan, angle, graph, transformations, side, angle, inverse, square root, 2D, 3D, diagonal, plane, cuboid</w:t>
      </w:r>
    </w:p>
    <w:p w14:paraId="1452257D" w14:textId="77777777" w:rsidR="00C8354B" w:rsidRPr="0022306B" w:rsidRDefault="00C8354B" w:rsidP="00C8354B"/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936"/>
        <w:gridCol w:w="2520"/>
      </w:tblGrid>
      <w:tr w:rsidR="00C8354B" w:rsidRPr="0022306B" w14:paraId="288F3741" w14:textId="77777777" w:rsidTr="0005401C">
        <w:tc>
          <w:tcPr>
            <w:tcW w:w="3795" w:type="pct"/>
            <w:shd w:val="clear" w:color="auto" w:fill="000000" w:themeFill="text1"/>
            <w:vAlign w:val="center"/>
          </w:tcPr>
          <w:p w14:paraId="2E74DF83" w14:textId="77777777" w:rsidR="00C8354B" w:rsidRPr="0022306B" w:rsidRDefault="00C8354B" w:rsidP="002637A7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48" w:name="HUnit11a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11a. Graphs of trigonometric functions </w:t>
            </w:r>
          </w:p>
          <w:p w14:paraId="54AF79C8" w14:textId="77777777" w:rsidR="00C8354B" w:rsidRPr="0022306B" w:rsidRDefault="00C8354B" w:rsidP="002637A7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205" w:type="pct"/>
            <w:shd w:val="clear" w:color="auto" w:fill="000000" w:themeFill="text1"/>
          </w:tcPr>
          <w:p w14:paraId="6ADFDBA6" w14:textId="77777777" w:rsidR="00C8354B" w:rsidRPr="0022306B" w:rsidRDefault="00C8354B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28FA6206" w14:textId="77777777" w:rsidR="00C8354B" w:rsidRPr="0022306B" w:rsidRDefault="00C8354B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48"/>
    <w:p w14:paraId="19477F80" w14:textId="77777777" w:rsidR="00C8354B" w:rsidRPr="0022306B" w:rsidRDefault="00C8354B" w:rsidP="0005401C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66F2FE88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131B879E" w14:textId="77777777" w:rsidR="00C8354B" w:rsidRPr="0022306B" w:rsidRDefault="00C8354B" w:rsidP="00AC1D7B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Recognise, sketch and interpret graphs of the trigonometric functions (in degrees) </w:t>
      </w:r>
      <w:r w:rsidRPr="0022306B">
        <w:rPr>
          <w:rFonts w:ascii="Verdana" w:hAnsi="Verdana"/>
          <w:color w:val="000000" w:themeColor="text1"/>
          <w:sz w:val="20"/>
          <w:szCs w:val="20"/>
        </w:rPr>
        <w:br/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sin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cos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and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tan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for angles of any size. </w:t>
      </w:r>
    </w:p>
    <w:p w14:paraId="222E7491" w14:textId="77777777" w:rsidR="00C8354B" w:rsidRPr="0022306B" w:rsidRDefault="00C8354B" w:rsidP="00AC1D7B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Know the exact values of sin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and cos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for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0°, 30°, 45° , 60° and 90° and exact value of tan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for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0°, 30°, 45° and 60° and find them from graphs. </w:t>
      </w:r>
    </w:p>
    <w:p w14:paraId="6B3AB30B" w14:textId="77777777" w:rsidR="00C8354B" w:rsidRPr="0022306B" w:rsidRDefault="00C8354B" w:rsidP="00AC1D7B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Apply to the graph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the transformations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–f(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f(–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 for sine, cosine and tan functions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). </w:t>
      </w:r>
    </w:p>
    <w:p w14:paraId="45F39B11" w14:textId="77777777" w:rsidR="00C8354B" w:rsidRPr="0022306B" w:rsidRDefault="00C8354B" w:rsidP="00AC1D7B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Apply to the graph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the transformations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022306B">
        <w:rPr>
          <w:rFonts w:ascii="Verdana" w:hAnsi="Verdana"/>
          <w:color w:val="000000" w:themeColor="text1"/>
          <w:sz w:val="20"/>
          <w:szCs w:val="20"/>
        </w:rPr>
        <w:br/>
        <w:t>for sine, cosine and tan functions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).</w:t>
      </w:r>
    </w:p>
    <w:p w14:paraId="2D90AE93" w14:textId="77777777" w:rsidR="00C8354B" w:rsidRPr="0022306B" w:rsidRDefault="00C8354B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285F740" w14:textId="77777777" w:rsidR="00C8354B" w:rsidRPr="0022306B" w:rsidRDefault="00C8354B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086B0E6C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Match the characteristic shape of the graphs to their functions and transformations. </w:t>
      </w:r>
    </w:p>
    <w:p w14:paraId="0E14F33E" w14:textId="77777777" w:rsidR="00C8354B" w:rsidRPr="0022306B" w:rsidRDefault="00C8354B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4C4593B" w14:textId="77777777" w:rsidR="00C8354B" w:rsidRPr="0022306B" w:rsidRDefault="00C8354B" w:rsidP="0005401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0B9FFFC2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Match a given list of events/processes with their graph.</w:t>
      </w:r>
    </w:p>
    <w:p w14:paraId="1423685B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Calculate and justify specific coordinates on a transformation of a trigonometric function. </w:t>
      </w:r>
    </w:p>
    <w:p w14:paraId="2D672B59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9F6C953" w14:textId="77777777" w:rsidR="00C8354B" w:rsidRPr="0022306B" w:rsidRDefault="00C8354B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3B9666BF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Translations and reflections of functions are included in this specification, but not rotations or stretches.</w:t>
      </w:r>
    </w:p>
    <w:p w14:paraId="13F06EF4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This work could be supported by the used of graphical calculators or suitable ICT.</w:t>
      </w:r>
    </w:p>
    <w:p w14:paraId="09DD37A6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Students need to recall the above exact values for sin, cos and tan.</w:t>
      </w:r>
    </w:p>
    <w:p w14:paraId="06AC86D8" w14:textId="77777777" w:rsidR="00C8354B" w:rsidRPr="0022306B" w:rsidRDefault="00C8354B" w:rsidP="00C8354B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23BDAE0A" w14:textId="77777777" w:rsidR="00C8354B" w:rsidRPr="0022306B" w:rsidRDefault="00C8354B" w:rsidP="00C8354B">
      <w:pPr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237"/>
        <w:gridCol w:w="2219"/>
      </w:tblGrid>
      <w:tr w:rsidR="00C8354B" w:rsidRPr="0022306B" w14:paraId="1E02C947" w14:textId="77777777" w:rsidTr="0005401C">
        <w:tc>
          <w:tcPr>
            <w:tcW w:w="3939" w:type="pct"/>
            <w:shd w:val="clear" w:color="auto" w:fill="000000" w:themeFill="text1"/>
            <w:vAlign w:val="center"/>
          </w:tcPr>
          <w:p w14:paraId="3ECA777F" w14:textId="77777777" w:rsidR="00C8354B" w:rsidRPr="0022306B" w:rsidRDefault="00C8354B" w:rsidP="002637A7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bookmarkStart w:id="49" w:name="HUnit11b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11b. Further trigonometry </w:t>
            </w:r>
          </w:p>
          <w:p w14:paraId="78571003" w14:textId="77777777" w:rsidR="00C8354B" w:rsidRPr="0022306B" w:rsidRDefault="00C8354B" w:rsidP="002637A7">
            <w:pPr>
              <w:spacing w:before="240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061" w:type="pct"/>
            <w:shd w:val="clear" w:color="auto" w:fill="000000" w:themeFill="text1"/>
          </w:tcPr>
          <w:p w14:paraId="3F0E2ADE" w14:textId="77777777" w:rsidR="00C8354B" w:rsidRPr="0022306B" w:rsidRDefault="00C8354B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1D8F5028" w14:textId="77777777" w:rsidR="00C8354B" w:rsidRPr="0022306B" w:rsidRDefault="00C8354B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49"/>
    <w:p w14:paraId="6BF06BDA" w14:textId="77777777" w:rsidR="00C8354B" w:rsidRPr="0022306B" w:rsidRDefault="00C8354B" w:rsidP="0005401C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016679D8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535CF975" w14:textId="77777777" w:rsidR="00C8354B" w:rsidRPr="0022306B" w:rsidRDefault="00C8354B" w:rsidP="00AC1D7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Know and apply </w:t>
      </w:r>
      <w:r w:rsidRPr="0022306B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Area = </w:t>
      </w:r>
      <w:r w:rsidRPr="0022306B">
        <w:rPr>
          <w:rFonts w:ascii="Verdana" w:eastAsia="Times New Roman" w:hAnsi="Verdana" w:cs="Times New Roman"/>
          <w:color w:val="000000" w:themeColor="text1"/>
          <w:position w:val="-20"/>
          <w:sz w:val="20"/>
          <w:szCs w:val="20"/>
          <w:lang w:eastAsia="en-GB"/>
        </w:rPr>
        <w:object w:dxaOrig="220" w:dyaOrig="540" w14:anchorId="5C711EEF">
          <v:shape id="_x0000_i1037" type="#_x0000_t75" style="width:10.5pt;height:27pt" o:ole="">
            <v:imagedata r:id="rId32" o:title=""/>
          </v:shape>
          <o:OLEObject Type="Embed" ProgID="Equation.DSMT4" ShapeID="_x0000_i1037" DrawAspect="Content" ObjectID="_1621057025" r:id="rId33"/>
        </w:object>
      </w:r>
      <w:r w:rsidRPr="002230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ab</w:t>
      </w:r>
      <w:r w:rsidRPr="0022306B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 sin </w:t>
      </w:r>
      <w:r w:rsidRPr="002230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C</w:t>
      </w:r>
      <w:r w:rsidRPr="0022306B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to calculate the area, sides or angles of any triangle. </w:t>
      </w:r>
    </w:p>
    <w:p w14:paraId="30DADADE" w14:textId="77777777" w:rsidR="00C8354B" w:rsidRPr="0022306B" w:rsidRDefault="00C8354B" w:rsidP="00AC1D7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Know the sine and cosine rules, and use to solve 2D problems (including involving bearings).</w:t>
      </w:r>
    </w:p>
    <w:p w14:paraId="570B4206" w14:textId="77777777" w:rsidR="00C8354B" w:rsidRPr="0022306B" w:rsidRDefault="00C8354B" w:rsidP="00AC1D7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Use the sine and cosine rules to solve 3D problems.</w:t>
      </w:r>
    </w:p>
    <w:p w14:paraId="65F0D60A" w14:textId="77777777" w:rsidR="00C8354B" w:rsidRPr="0022306B" w:rsidRDefault="00C8354B" w:rsidP="00AC1D7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the language of planes, and recognise the diagonals of a cuboid. </w:t>
      </w:r>
    </w:p>
    <w:p w14:paraId="6350331E" w14:textId="77777777" w:rsidR="00C8354B" w:rsidRPr="0022306B" w:rsidRDefault="00C8354B" w:rsidP="00AC1D7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Solve geometrical problems on coordinate axes. </w:t>
      </w:r>
    </w:p>
    <w:p w14:paraId="16C5FEE9" w14:textId="77777777" w:rsidR="00C8354B" w:rsidRPr="0022306B" w:rsidRDefault="00C8354B" w:rsidP="00AC1D7B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Give an answer to the use of Pythagoras’ Theorem in surd form; </w:t>
      </w:r>
    </w:p>
    <w:p w14:paraId="44D0F188" w14:textId="77777777" w:rsidR="00C8354B" w:rsidRPr="0022306B" w:rsidRDefault="00C8354B" w:rsidP="00AC1D7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Understand, recall and use trigonometric relationships and Pythagoras’ Theorem in right-angled triangles, and use these to solve problems in 3D configurations. </w:t>
      </w:r>
    </w:p>
    <w:p w14:paraId="1ECED3C9" w14:textId="77777777" w:rsidR="00C8354B" w:rsidRPr="0022306B" w:rsidRDefault="00C8354B" w:rsidP="00AC1D7B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Calculate the length of a diagonal of a cuboid. </w:t>
      </w:r>
    </w:p>
    <w:p w14:paraId="7F9F96A4" w14:textId="77777777" w:rsidR="00C8354B" w:rsidRPr="0022306B" w:rsidRDefault="00C8354B" w:rsidP="00AC1D7B">
      <w:pPr>
        <w:pStyle w:val="ListParagraph"/>
        <w:numPr>
          <w:ilvl w:val="1"/>
          <w:numId w:val="8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angle between a line and a plane. </w:t>
      </w:r>
    </w:p>
    <w:p w14:paraId="2862FC81" w14:textId="77777777" w:rsidR="00C8354B" w:rsidRPr="0022306B" w:rsidRDefault="00C8354B" w:rsidP="0005401C">
      <w:pPr>
        <w:pStyle w:val="ListParagraph"/>
        <w:spacing w:after="0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87D9C21" w14:textId="77777777" w:rsidR="00C8354B" w:rsidRPr="0022306B" w:rsidRDefault="00C8354B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05DB91D5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area of a segment of a circle given the radius and length of the chord. </w:t>
      </w:r>
    </w:p>
    <w:p w14:paraId="537644F6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Justify when to use the cosine rule, sine rule, Pythagoras’ Theorem or normal trigonometric ratios to solve problems.</w:t>
      </w:r>
    </w:p>
    <w:p w14:paraId="7B406E20" w14:textId="77777777" w:rsidR="00C8354B" w:rsidRPr="0022306B" w:rsidRDefault="00C8354B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1CDBCE1" w14:textId="77777777" w:rsidR="00C8354B" w:rsidRPr="0022306B" w:rsidRDefault="00C8354B" w:rsidP="0005401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7CD3FC4B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Triangles formed in a semi-circle can provide links with other areas of mathematics.</w:t>
      </w:r>
    </w:p>
    <w:p w14:paraId="6B82D37D" w14:textId="77777777" w:rsidR="00C8354B" w:rsidRPr="0022306B" w:rsidRDefault="00C8354B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4F84133" w14:textId="77777777" w:rsidR="00C8354B" w:rsidRPr="0022306B" w:rsidRDefault="00C8354B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12E9EC77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Not using the correct rule, or attempting to use ‘normal trig’ in non-right-angled triangles.</w:t>
      </w:r>
    </w:p>
    <w:p w14:paraId="332147C8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When finding angles students will be unable to rearrange the cosine rule or fail to find the inverse of cos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</w:t>
      </w:r>
      <w:r w:rsidRPr="0022306B">
        <w:rPr>
          <w:rFonts w:ascii="Verdana" w:hAnsi="Verdana"/>
          <w:color w:val="000000" w:themeColor="text1"/>
          <w:sz w:val="20"/>
          <w:szCs w:val="20"/>
        </w:rPr>
        <w:t>.</w:t>
      </w:r>
    </w:p>
    <w:p w14:paraId="1ECB8020" w14:textId="77777777" w:rsidR="00C8354B" w:rsidRPr="0022306B" w:rsidRDefault="00C8354B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FFF1580" w14:textId="77777777" w:rsidR="00C8354B" w:rsidRPr="0022306B" w:rsidRDefault="00C8354B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77E8D372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The cosine rule is used when we have SAS and used to find the side opposite the ‘included’ angle or when we have SSS to find an angle. </w:t>
      </w:r>
    </w:p>
    <w:p w14:paraId="3A04B7AC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Ensure that finding angles with ‘normal trig’ is refreshed prior to this topic.</w:t>
      </w:r>
    </w:p>
    <w:p w14:paraId="620713AE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Students may find it useful to be reminded of simple geometrical facts, i.e. the shortest side is always opposite the shortest angle in a triangle.</w:t>
      </w:r>
    </w:p>
    <w:p w14:paraId="448ADE04" w14:textId="77777777" w:rsidR="00C8354B" w:rsidRPr="0022306B" w:rsidRDefault="00C8354B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The sine and cosine rules and general formula for the area of a triangle are not given on the formulae sheet.</w:t>
      </w:r>
    </w:p>
    <w:p w14:paraId="1E741732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 multi-step questions emphasise the importance of not rounding prematurely and using exact values where appropriate. </w:t>
      </w:r>
    </w:p>
    <w:p w14:paraId="66AAA789" w14:textId="77777777" w:rsidR="00C8354B" w:rsidRPr="0022306B" w:rsidRDefault="00C8354B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Whilst 3D coordinates are not included in the programme of study, they provide a visual introduction to trigonometry in 3D.</w:t>
      </w:r>
    </w:p>
    <w:p w14:paraId="1EF000C6" w14:textId="785A6D7D" w:rsidR="00727899" w:rsidRPr="0022306B" w:rsidRDefault="00727899" w:rsidP="002F1423">
      <w:pPr>
        <w:rPr>
          <w:color w:val="222A35" w:themeColor="text2" w:themeShade="80"/>
        </w:rPr>
      </w:pPr>
    </w:p>
    <w:tbl>
      <w:tblPr>
        <w:tblStyle w:val="TableGrid"/>
        <w:tblW w:w="499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435"/>
      </w:tblGrid>
      <w:tr w:rsidR="00092BD7" w:rsidRPr="0022306B" w14:paraId="058E4405" w14:textId="77777777" w:rsidTr="002637A7">
        <w:tc>
          <w:tcPr>
            <w:tcW w:w="5000" w:type="pct"/>
            <w:shd w:val="clear" w:color="auto" w:fill="000000" w:themeFill="text1"/>
          </w:tcPr>
          <w:p w14:paraId="55B593CF" w14:textId="77777777" w:rsidR="00092BD7" w:rsidRPr="0022306B" w:rsidRDefault="00092BD7" w:rsidP="002637A7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50" w:name="Unit14b"/>
            <w:bookmarkStart w:id="51" w:name="HUnit14b"/>
            <w:bookmarkStart w:id="52" w:name="HUnit12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12. Sampling, cumulative frequency, box plots and histograms</w:t>
            </w:r>
          </w:p>
          <w:bookmarkEnd w:id="50"/>
          <w:bookmarkEnd w:id="51"/>
          <w:bookmarkEnd w:id="52"/>
          <w:p w14:paraId="31F455D9" w14:textId="77777777" w:rsidR="00092BD7" w:rsidRPr="0022306B" w:rsidRDefault="00092BD7" w:rsidP="002637A7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</w:tr>
    </w:tbl>
    <w:p w14:paraId="3DD433A8" w14:textId="77777777" w:rsidR="00092BD7" w:rsidRPr="0022306B" w:rsidRDefault="00092BD7" w:rsidP="00092BD7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PRIOR KNOWLEDGE </w:t>
      </w:r>
    </w:p>
    <w:p w14:paraId="10CE8495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Students should understand the different types of data: discrete/continuous.</w:t>
      </w:r>
    </w:p>
    <w:p w14:paraId="5DC105B8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Students should have experience of inequality notation.</w:t>
      </w:r>
    </w:p>
    <w:p w14:paraId="51054985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Students should be able to multiply a fraction by a number.</w:t>
      </w:r>
    </w:p>
    <w:p w14:paraId="52E25FD0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Students should understand the data handling cycle, specifically: </w:t>
      </w:r>
    </w:p>
    <w:p w14:paraId="51828900" w14:textId="77777777" w:rsidR="00092BD7" w:rsidRPr="0022306B" w:rsidRDefault="00092BD7" w:rsidP="00AC1D7B">
      <w:pPr>
        <w:pStyle w:val="ListParagraph"/>
        <w:numPr>
          <w:ilvl w:val="0"/>
          <w:numId w:val="25"/>
        </w:numPr>
        <w:spacing w:after="0"/>
        <w:ind w:left="1074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Specify the problem and plan:</w:t>
      </w:r>
    </w:p>
    <w:p w14:paraId="17CEA80F" w14:textId="77777777" w:rsidR="00092BD7" w:rsidRPr="0022306B" w:rsidRDefault="00092BD7" w:rsidP="00AC1D7B">
      <w:pPr>
        <w:pStyle w:val="ListParagraph"/>
        <w:numPr>
          <w:ilvl w:val="0"/>
          <w:numId w:val="18"/>
        </w:numPr>
        <w:spacing w:after="0"/>
        <w:ind w:left="1068" w:hanging="357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decide what data to collect and what analysis is needed;</w:t>
      </w:r>
    </w:p>
    <w:p w14:paraId="6E11FFDE" w14:textId="77777777" w:rsidR="00092BD7" w:rsidRPr="0022306B" w:rsidRDefault="00092BD7" w:rsidP="00AC1D7B">
      <w:pPr>
        <w:pStyle w:val="ListParagraph"/>
        <w:numPr>
          <w:ilvl w:val="0"/>
          <w:numId w:val="18"/>
        </w:numPr>
        <w:spacing w:after="0"/>
        <w:ind w:left="1068" w:hanging="357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understand primary and secondary data sources;</w:t>
      </w:r>
    </w:p>
    <w:p w14:paraId="4391DF3C" w14:textId="77777777" w:rsidR="00092BD7" w:rsidRPr="0022306B" w:rsidRDefault="00092BD7" w:rsidP="00AC1D7B">
      <w:pPr>
        <w:pStyle w:val="ListParagraph"/>
        <w:numPr>
          <w:ilvl w:val="0"/>
          <w:numId w:val="18"/>
        </w:numPr>
        <w:spacing w:after="0"/>
        <w:ind w:left="1068" w:hanging="357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consider fairness;</w:t>
      </w:r>
    </w:p>
    <w:p w14:paraId="4E2DD6BD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Understand what is meant by a sample and a population;</w:t>
      </w:r>
    </w:p>
    <w:p w14:paraId="4F93F79C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Understand how different sample sizes may affect the reliability of conclusions drawn; </w:t>
      </w:r>
    </w:p>
    <w:p w14:paraId="7A8F0B89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Identify possible sources of bias and plan to minimise it;</w:t>
      </w:r>
    </w:p>
    <w:p w14:paraId="5CBA8E3D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Write questions to eliminate bias, and understand how the timing and location of a survey can ensure a sample is representative </w:t>
      </w:r>
    </w:p>
    <w:p w14:paraId="7BEFA395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3637AC6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0A69CA49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Sample, population, fraction, decimal, percentage, bias, stratified sample, random, cumulative frequency, box plot, histogram, frequency density, frequency, mean, median, mode, range, lower quartile, upper quartile, interquartile range, spread, comparison, outlier</w:t>
      </w:r>
    </w:p>
    <w:p w14:paraId="17820985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B3F33A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B0F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95"/>
        <w:gridCol w:w="2361"/>
      </w:tblGrid>
      <w:tr w:rsidR="00092BD7" w:rsidRPr="0022306B" w14:paraId="74F57F4C" w14:textId="77777777" w:rsidTr="002637A7">
        <w:tc>
          <w:tcPr>
            <w:tcW w:w="3871" w:type="pct"/>
            <w:shd w:val="clear" w:color="auto" w:fill="000000" w:themeFill="text1"/>
          </w:tcPr>
          <w:p w14:paraId="7C86F5F2" w14:textId="77777777" w:rsidR="00092BD7" w:rsidRPr="0022306B" w:rsidRDefault="00092BD7" w:rsidP="002637A7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53" w:name="HUnit12a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12a. Sampling</w:t>
            </w:r>
          </w:p>
          <w:p w14:paraId="60964B1C" w14:textId="77777777" w:rsidR="00092BD7" w:rsidRPr="0022306B" w:rsidRDefault="00092BD7" w:rsidP="002637A7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129" w:type="pct"/>
            <w:shd w:val="clear" w:color="auto" w:fill="000000" w:themeFill="text1"/>
          </w:tcPr>
          <w:p w14:paraId="00CC574E" w14:textId="77777777" w:rsidR="00092BD7" w:rsidRPr="0022306B" w:rsidRDefault="00092BD7" w:rsidP="002637A7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3A3DEE8E" w14:textId="77777777" w:rsidR="00092BD7" w:rsidRPr="0022306B" w:rsidRDefault="00092BD7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53"/>
    <w:p w14:paraId="09217761" w14:textId="77777777" w:rsidR="00092BD7" w:rsidRPr="0022306B" w:rsidRDefault="00092BD7" w:rsidP="00092BD7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63ED85F3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2A38A095" w14:textId="77777777" w:rsidR="00092BD7" w:rsidRPr="0022306B" w:rsidRDefault="00092BD7" w:rsidP="00AC1D7B">
      <w:pPr>
        <w:pStyle w:val="ListParagraph"/>
        <w:numPr>
          <w:ilvl w:val="0"/>
          <w:numId w:val="2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Compare relative frequencies from samples of different sizes. (Capture-recapture) </w:t>
      </w:r>
    </w:p>
    <w:p w14:paraId="59753DC8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1D010B4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POSSIBLE SUCCESS CRITERIA </w:t>
      </w:r>
    </w:p>
    <w:p w14:paraId="261D8436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A farmer catches 120 rabbits on Monday and he puts a tag on each rabbit. He then lets the rabbits run away.</w:t>
      </w:r>
    </w:p>
    <w:p w14:paraId="5565D5A6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On Tuesday the farmer catches 70 rabbits.15 of these rabbits have a tag on them.</w:t>
      </w:r>
    </w:p>
    <w:p w14:paraId="3EC21D78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Work out an estimate for the total number of rabbits on the farm.</w:t>
      </w:r>
    </w:p>
    <w:p w14:paraId="37F1481B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E680089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36E9619C" w14:textId="2C176ACA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br/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Different types of sampling such as </w:t>
      </w:r>
      <w:r w:rsidR="003C4CAD" w:rsidRPr="0022306B">
        <w:rPr>
          <w:rFonts w:ascii="Verdana" w:hAnsi="Verdana"/>
          <w:color w:val="000000" w:themeColor="text1"/>
          <w:sz w:val="20"/>
          <w:szCs w:val="20"/>
        </w:rPr>
        <w:t xml:space="preserve">simple,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random, stratified sampling etc are not </w:t>
      </w:r>
      <w:r w:rsidR="00BB6DBF" w:rsidRPr="0022306B">
        <w:rPr>
          <w:rFonts w:ascii="Verdana" w:hAnsi="Verdana"/>
          <w:color w:val="000000" w:themeColor="text1"/>
          <w:sz w:val="20"/>
          <w:szCs w:val="20"/>
        </w:rPr>
        <w:t xml:space="preserve">explicitly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included in the GCSE but worth covering to look at capture-recapture in the context of samples and populations. </w:t>
      </w:r>
    </w:p>
    <w:p w14:paraId="32526F58" w14:textId="77777777" w:rsidR="00092BD7" w:rsidRPr="0022306B" w:rsidRDefault="00092BD7" w:rsidP="00092BD7">
      <w:pPr>
        <w:jc w:val="both"/>
        <w:rPr>
          <w:color w:val="00B0F0"/>
        </w:rPr>
      </w:pPr>
    </w:p>
    <w:p w14:paraId="1F865C5C" w14:textId="77777777" w:rsidR="00092BD7" w:rsidRPr="0022306B" w:rsidRDefault="00092BD7" w:rsidP="00092BD7">
      <w:pPr>
        <w:jc w:val="both"/>
        <w:rPr>
          <w:color w:val="00B0F0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95"/>
        <w:gridCol w:w="2361"/>
      </w:tblGrid>
      <w:tr w:rsidR="00092BD7" w:rsidRPr="0022306B" w14:paraId="2BEEFF4A" w14:textId="77777777" w:rsidTr="002637A7">
        <w:tc>
          <w:tcPr>
            <w:tcW w:w="3871" w:type="pct"/>
            <w:shd w:val="clear" w:color="auto" w:fill="000000" w:themeFill="text1"/>
          </w:tcPr>
          <w:p w14:paraId="009203A7" w14:textId="77777777" w:rsidR="00092BD7" w:rsidRPr="0022306B" w:rsidRDefault="00092BD7" w:rsidP="002637A7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54" w:name="HUnit12b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12b. Cumulative frequency &amp; box plots</w:t>
            </w:r>
          </w:p>
          <w:p w14:paraId="7CA2C30E" w14:textId="77777777" w:rsidR="00092BD7" w:rsidRPr="0022306B" w:rsidRDefault="00092BD7" w:rsidP="002637A7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129" w:type="pct"/>
            <w:shd w:val="clear" w:color="auto" w:fill="000000" w:themeFill="text1"/>
          </w:tcPr>
          <w:p w14:paraId="0B21E26E" w14:textId="77777777" w:rsidR="00092BD7" w:rsidRPr="0022306B" w:rsidRDefault="00092BD7" w:rsidP="002637A7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2DF85C05" w14:textId="77777777" w:rsidR="00092BD7" w:rsidRPr="0022306B" w:rsidRDefault="00092BD7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54"/>
    <w:p w14:paraId="0AC47AB3" w14:textId="77777777" w:rsidR="00092BD7" w:rsidRPr="0022306B" w:rsidRDefault="00092BD7" w:rsidP="00092BD7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2EA3DD13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5F64F6A5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statistics found in all graphs/charts in this unit to describe a population; </w:t>
      </w:r>
    </w:p>
    <w:p w14:paraId="3F57027D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Know the appropriate uses of cumulative frequency diagrams;</w:t>
      </w:r>
    </w:p>
    <w:p w14:paraId="08075A7E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Construct and interpret cumulative frequency tables; </w:t>
      </w:r>
    </w:p>
    <w:p w14:paraId="1D274887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Construct and interpret cumulative frequency graphs/diagrams and from the graph:</w:t>
      </w:r>
    </w:p>
    <w:p w14:paraId="071611BA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estimate frequency greater/less than a given value;</w:t>
      </w:r>
    </w:p>
    <w:p w14:paraId="74B2C643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the median and quartile values and interquartile range;</w:t>
      </w:r>
    </w:p>
    <w:p w14:paraId="096CF34D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Compare the mean, mode and range of two distributions, or median and interquartile range, as appropriate; </w:t>
      </w:r>
    </w:p>
    <w:p w14:paraId="33BE874C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Interpret box plots to find median, quartiles, range and interquartile range and draw conclusions;</w:t>
      </w:r>
    </w:p>
    <w:p w14:paraId="2F593C89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Produce box plots from raw data and when given quartiles, median and identify any outliers;</w:t>
      </w:r>
    </w:p>
    <w:p w14:paraId="0D742A04" w14:textId="77777777" w:rsidR="00092BD7" w:rsidRPr="0022306B" w:rsidRDefault="00092BD7" w:rsidP="00092BD7">
      <w:pPr>
        <w:pStyle w:val="ListParagraph"/>
        <w:spacing w:after="0"/>
        <w:ind w:left="0"/>
        <w:jc w:val="both"/>
        <w:rPr>
          <w:color w:val="000000" w:themeColor="text1"/>
        </w:rPr>
      </w:pPr>
    </w:p>
    <w:p w14:paraId="3C7C918D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11E8AD9C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Construct cumulative frequency graphs and box plots from frequency tables.</w:t>
      </w:r>
    </w:p>
    <w:p w14:paraId="2658F5EB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Compare two data sets and justify their comparisons based on measures extracted from their diagrams where appropriate in terms of the context of the data.</w:t>
      </w:r>
    </w:p>
    <w:p w14:paraId="3DDEED59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C4432EB" w14:textId="77777777" w:rsidR="00092BD7" w:rsidRPr="0022306B" w:rsidRDefault="00092BD7" w:rsidP="00092BD7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4F623511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two or more data sets from box plots and relate the key measures in the context of the data. </w:t>
      </w:r>
    </w:p>
    <w:p w14:paraId="059AA2E6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Given the size of a sample and its box plot calculate the proportion above/below a specified value. </w:t>
      </w:r>
    </w:p>
    <w:p w14:paraId="1867FD3E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86AE307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67946386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Labelling axes incorrectly in terms of the scales, and also using ‘Frequency’ instead of ‘Frequency Density’ or ‘Cumulative Frequency’.</w:t>
      </w:r>
    </w:p>
    <w:p w14:paraId="42BAFFAB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Students often confuse the methods involved with cumulative frequency, estimating the mean and histograms when dealing with data tables. </w:t>
      </w:r>
    </w:p>
    <w:p w14:paraId="1AEF23DB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33F4F24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0ECBF5F7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Ensure that axes are clearly labelled. </w:t>
      </w:r>
    </w:p>
    <w:p w14:paraId="41A7CF0F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As a way to introduce measures of spread, it may be useful to find mode, median, range and interquartile range from stem and leaf diagrams (including back-to-back) to compare two data sets.</w:t>
      </w:r>
    </w:p>
    <w:p w14:paraId="5DBF537B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As an extension, use the formula for identifying an outlier, (i.e. if data point is below </w:t>
      </w:r>
      <w:r w:rsidRPr="0022306B">
        <w:rPr>
          <w:rFonts w:ascii="Verdana" w:hAnsi="Verdana"/>
          <w:color w:val="000000" w:themeColor="text1"/>
          <w:sz w:val="20"/>
          <w:szCs w:val="20"/>
        </w:rPr>
        <w:br/>
        <w:t>LQ – 1.5 × IQR or above UQ + 1.5 × IQR, it is an outlier). Get them to identify outliers in the data, and give bounds for data.</w:t>
      </w:r>
    </w:p>
    <w:p w14:paraId="0FF27825" w14:textId="77777777" w:rsidR="00092BD7" w:rsidRPr="0022306B" w:rsidRDefault="00092BD7" w:rsidP="00092BD7">
      <w:pPr>
        <w:jc w:val="both"/>
        <w:rPr>
          <w:color w:val="222A35" w:themeColor="text2" w:themeShade="80"/>
        </w:rPr>
      </w:pPr>
    </w:p>
    <w:p w14:paraId="63F7CA7A" w14:textId="77777777" w:rsidR="00092BD7" w:rsidRPr="0022306B" w:rsidRDefault="00092BD7" w:rsidP="00092BD7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95"/>
        <w:gridCol w:w="2361"/>
      </w:tblGrid>
      <w:tr w:rsidR="00092BD7" w:rsidRPr="0022306B" w14:paraId="380D1E2B" w14:textId="77777777" w:rsidTr="002637A7">
        <w:tc>
          <w:tcPr>
            <w:tcW w:w="3871" w:type="pct"/>
            <w:shd w:val="clear" w:color="auto" w:fill="000000" w:themeFill="text1"/>
          </w:tcPr>
          <w:p w14:paraId="341F9C83" w14:textId="77777777" w:rsidR="00092BD7" w:rsidRPr="0022306B" w:rsidRDefault="00092BD7" w:rsidP="002637A7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55" w:name="HUnit12c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12c. Histograms </w:t>
            </w:r>
          </w:p>
          <w:p w14:paraId="3BC42089" w14:textId="77777777" w:rsidR="00092BD7" w:rsidRPr="0022306B" w:rsidRDefault="00092BD7" w:rsidP="002637A7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129" w:type="pct"/>
            <w:shd w:val="clear" w:color="auto" w:fill="000000" w:themeFill="text1"/>
          </w:tcPr>
          <w:p w14:paraId="6E210487" w14:textId="77777777" w:rsidR="00092BD7" w:rsidRPr="0022306B" w:rsidRDefault="00092BD7" w:rsidP="002637A7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03B7AA4E" w14:textId="77777777" w:rsidR="00092BD7" w:rsidRPr="0022306B" w:rsidRDefault="00092BD7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55"/>
    <w:p w14:paraId="6A4B3B6C" w14:textId="77777777" w:rsidR="00092BD7" w:rsidRPr="0022306B" w:rsidRDefault="00092BD7" w:rsidP="00092BD7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63339C56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4E0183FB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Know the appropriate uses of histograms; </w:t>
      </w:r>
    </w:p>
    <w:p w14:paraId="2B310DE0" w14:textId="77777777" w:rsidR="00092BD7" w:rsidRPr="0022306B" w:rsidRDefault="00092BD7" w:rsidP="00AC1D7B">
      <w:pPr>
        <w:pStyle w:val="ListParagraph"/>
        <w:numPr>
          <w:ilvl w:val="0"/>
          <w:numId w:val="11"/>
        </w:numPr>
        <w:tabs>
          <w:tab w:val="left" w:pos="127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Produce histograms with equal class intervals: </w:t>
      </w:r>
    </w:p>
    <w:p w14:paraId="13EE0E1D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Estimate the median from a histogram with equal class width or any other information, such as the number of people in a given interval; </w:t>
      </w:r>
    </w:p>
    <w:p w14:paraId="2EA029CE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Construct and interpret histograms from class intervals with unequal width; </w:t>
      </w:r>
    </w:p>
    <w:p w14:paraId="51709150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and understand frequency density; </w:t>
      </w:r>
    </w:p>
    <w:p w14:paraId="66837CDB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From histograms: </w:t>
      </w:r>
    </w:p>
    <w:p w14:paraId="5D59D2BF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complete a grouped frequency table;</w:t>
      </w:r>
    </w:p>
    <w:p w14:paraId="59F6C685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understand and define frequency density;</w:t>
      </w:r>
    </w:p>
    <w:p w14:paraId="6B2AD40D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Estimate the mean from a histogram;</w:t>
      </w:r>
    </w:p>
    <w:p w14:paraId="6515DA9A" w14:textId="77777777" w:rsidR="00092BD7" w:rsidRPr="0022306B" w:rsidRDefault="00092BD7" w:rsidP="00AC1D7B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Estimate the median from a histogram with unequal class widths or any other information from a histogram, such as the number of people in a given interval. </w:t>
      </w:r>
    </w:p>
    <w:p w14:paraId="127024BC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33DEB27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2973337A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Construct histograms from frequency tables.</w:t>
      </w:r>
    </w:p>
    <w:p w14:paraId="438A8FFC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.</w:t>
      </w:r>
    </w:p>
    <w:p w14:paraId="35C28705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2C2A7CE" w14:textId="77777777" w:rsidR="00092BD7" w:rsidRPr="0022306B" w:rsidRDefault="00092BD7" w:rsidP="00092BD7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00AC4D47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D1D3C30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159AF266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Labelling axes incorrectly in terms of the scales, and also using ‘Frequency’ instead of ‘Frequency Density’ or ‘Cumulative Frequency’.</w:t>
      </w:r>
    </w:p>
    <w:p w14:paraId="7451E82D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Students often confuse the methods involved with cumulative frequency, estimating the mean and histograms when dealing with data tables. </w:t>
      </w:r>
    </w:p>
    <w:p w14:paraId="0544FE3D" w14:textId="77777777" w:rsidR="00092BD7" w:rsidRPr="0022306B" w:rsidRDefault="00092BD7" w:rsidP="00092BD7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2DA0F40" w14:textId="77777777" w:rsidR="00092BD7" w:rsidRPr="0022306B" w:rsidRDefault="00092BD7" w:rsidP="00092BD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4287E0B8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Ensure that axes are clearly labelled. </w:t>
      </w:r>
    </w:p>
    <w:p w14:paraId="71C4BDD8" w14:textId="77777777" w:rsidR="00092BD7" w:rsidRPr="0022306B" w:rsidRDefault="00092BD7" w:rsidP="00092BD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.</w:t>
      </w:r>
    </w:p>
    <w:p w14:paraId="40275224" w14:textId="3F870120" w:rsidR="00727899" w:rsidRPr="0022306B" w:rsidRDefault="00727899" w:rsidP="002F1423">
      <w:pPr>
        <w:rPr>
          <w:color w:val="222A35" w:themeColor="text2" w:themeShade="80"/>
        </w:rPr>
      </w:pPr>
    </w:p>
    <w:p w14:paraId="57783F57" w14:textId="77777777" w:rsidR="00B56E5B" w:rsidRPr="0022306B" w:rsidRDefault="00B56E5B">
      <w:bookmarkStart w:id="56" w:name="HUnit14" w:colFirst="0" w:colLast="1"/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87"/>
        <w:gridCol w:w="2369"/>
      </w:tblGrid>
      <w:tr w:rsidR="00B56E5B" w:rsidRPr="0022306B" w14:paraId="0D368C07" w14:textId="77777777" w:rsidTr="002637A7">
        <w:trPr>
          <w:trHeight w:val="967"/>
        </w:trPr>
        <w:tc>
          <w:tcPr>
            <w:tcW w:w="3867" w:type="pct"/>
            <w:shd w:val="clear" w:color="auto" w:fill="000000" w:themeFill="text1"/>
            <w:vAlign w:val="center"/>
          </w:tcPr>
          <w:p w14:paraId="48728B88" w14:textId="1E2DA0A3" w:rsidR="00B56E5B" w:rsidRPr="0022306B" w:rsidRDefault="00B56E5B" w:rsidP="002637A7">
            <w:pPr>
              <w:spacing w:before="240"/>
              <w:rPr>
                <w:rFonts w:ascii="Verdana" w:hAnsi="Verdana"/>
                <w:b/>
              </w:rPr>
            </w:pPr>
            <w:bookmarkStart w:id="57" w:name="HUnit13"/>
            <w:r w:rsidRPr="0022306B">
              <w:rPr>
                <w:rFonts w:ascii="Verdana" w:hAnsi="Verdana"/>
                <w:b/>
              </w:rPr>
              <w:t>13.  Graphs</w:t>
            </w:r>
            <w:bookmarkEnd w:id="57"/>
          </w:p>
        </w:tc>
        <w:tc>
          <w:tcPr>
            <w:tcW w:w="1133" w:type="pct"/>
            <w:shd w:val="clear" w:color="auto" w:fill="000000" w:themeFill="text1"/>
            <w:vAlign w:val="center"/>
          </w:tcPr>
          <w:p w14:paraId="6D5FBF30" w14:textId="77777777" w:rsidR="00B56E5B" w:rsidRPr="0022306B" w:rsidRDefault="00B56E5B" w:rsidP="002637A7">
            <w:pPr>
              <w:spacing w:before="240"/>
              <w:jc w:val="right"/>
              <w:rPr>
                <w:rFonts w:ascii="Verdana" w:hAnsi="Verdana"/>
              </w:rPr>
            </w:pPr>
          </w:p>
        </w:tc>
      </w:tr>
    </w:tbl>
    <w:p w14:paraId="00A69820" w14:textId="77777777" w:rsidR="00B56E5B" w:rsidRPr="0022306B" w:rsidRDefault="00B56E5B" w:rsidP="00B56E5B">
      <w:pPr>
        <w:spacing w:before="24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PRIOR KNOWLEDGE</w:t>
      </w:r>
    </w:p>
    <w:p w14:paraId="6BC9E6FA" w14:textId="77777777" w:rsidR="00B56E5B" w:rsidRPr="0022306B" w:rsidRDefault="00B56E5B" w:rsidP="00B56E5B">
      <w:pPr>
        <w:spacing w:after="0"/>
        <w:jc w:val="both"/>
        <w:rPr>
          <w:rFonts w:ascii="Verdana" w:hAnsi="Verdana"/>
          <w:color w:val="222A35" w:themeColor="text2" w:themeShade="80"/>
          <w:sz w:val="18"/>
          <w:szCs w:val="18"/>
        </w:rPr>
      </w:pPr>
      <w:r w:rsidRPr="0022306B">
        <w:rPr>
          <w:rFonts w:ascii="Verdana" w:hAnsi="Verdana"/>
          <w:color w:val="222A35" w:themeColor="text2" w:themeShade="80"/>
          <w:sz w:val="18"/>
          <w:szCs w:val="18"/>
        </w:rPr>
        <w:t>Students should be able to</w:t>
      </w:r>
    </w:p>
    <w:p w14:paraId="74423B7C" w14:textId="72E88C23" w:rsidR="00B56E5B" w:rsidRPr="0022306B" w:rsidRDefault="00B56E5B" w:rsidP="002637A7">
      <w:pPr>
        <w:spacing w:after="0"/>
        <w:ind w:left="720"/>
        <w:jc w:val="both"/>
        <w:rPr>
          <w:rFonts w:ascii="Verdana" w:hAnsi="Verdana"/>
          <w:color w:val="222A35" w:themeColor="text2" w:themeShade="80"/>
          <w:sz w:val="18"/>
          <w:szCs w:val="18"/>
        </w:rPr>
      </w:pPr>
      <w:r w:rsidRPr="0022306B">
        <w:rPr>
          <w:rFonts w:ascii="Verdana" w:hAnsi="Verdana"/>
          <w:color w:val="222A35" w:themeColor="text2" w:themeShade="80"/>
          <w:sz w:val="18"/>
          <w:szCs w:val="18"/>
        </w:rPr>
        <w:t>Solve quadratics and linear equations and simultaneous equations algebraically.</w:t>
      </w:r>
    </w:p>
    <w:p w14:paraId="2BF0F0A8" w14:textId="1CEBB37B" w:rsidR="00B56E5B" w:rsidRPr="0022306B" w:rsidRDefault="00B56E5B" w:rsidP="002637A7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Draw linear and quadratic graphs.</w:t>
      </w:r>
    </w:p>
    <w:p w14:paraId="554D2EC7" w14:textId="1DF6621D" w:rsidR="00B56E5B" w:rsidRPr="0022306B" w:rsidRDefault="00B56E5B" w:rsidP="002637A7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Calculate the gradient of a linear function between two points.</w:t>
      </w:r>
    </w:p>
    <w:p w14:paraId="16A398C6" w14:textId="219DAB32" w:rsidR="00B56E5B" w:rsidRPr="0022306B" w:rsidRDefault="00B56E5B" w:rsidP="002637A7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>Write statements of direct proportion and forming an equation to find values.</w:t>
      </w:r>
    </w:p>
    <w:p w14:paraId="1D28B00F" w14:textId="77777777" w:rsidR="00B56E5B" w:rsidRPr="0022306B" w:rsidRDefault="00B56E5B" w:rsidP="002637A7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2306B">
        <w:rPr>
          <w:rFonts w:ascii="Verdana" w:hAnsi="Verdana"/>
          <w:color w:val="000000" w:themeColor="text1"/>
          <w:sz w:val="18"/>
          <w:szCs w:val="18"/>
        </w:rPr>
        <w:t xml:space="preserve">Recognise and sketch graphs of the reciprocal function </w:t>
      </w:r>
      <w:r w:rsidRPr="0022306B">
        <w:rPr>
          <w:rFonts w:ascii="Verdana" w:eastAsia="Times New Roman" w:hAnsi="Verdana" w:cs="Times New Roman"/>
          <w:color w:val="000000" w:themeColor="text1"/>
          <w:position w:val="-22"/>
          <w:sz w:val="18"/>
          <w:szCs w:val="18"/>
          <w:lang w:eastAsia="en-GB"/>
        </w:rPr>
        <w:object w:dxaOrig="580" w:dyaOrig="560" w14:anchorId="2C872A13">
          <v:shape id="_x0000_i1038" type="#_x0000_t75" style="width:27.75pt;height:27.75pt" o:ole="">
            <v:imagedata r:id="rId26" o:title=""/>
          </v:shape>
          <o:OLEObject Type="Embed" ProgID="Equation.DSMT4" ShapeID="_x0000_i1038" DrawAspect="Content" ObjectID="_1621057026" r:id="rId34"/>
        </w:object>
      </w:r>
      <w:r w:rsidRPr="0022306B">
        <w:rPr>
          <w:rFonts w:ascii="Verdana" w:eastAsia="Times New Roman" w:hAnsi="Verdana" w:cs="Times New Roman"/>
          <w:color w:val="000000" w:themeColor="text1"/>
          <w:sz w:val="18"/>
          <w:szCs w:val="18"/>
          <w:lang w:eastAsia="en-GB"/>
        </w:rPr>
        <w:t xml:space="preserve"> 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with </w:t>
      </w:r>
      <w:r w:rsidRPr="0022306B">
        <w:rPr>
          <w:rFonts w:ascii="Verdana" w:hAnsi="Verdana" w:cs="Times New Roman"/>
          <w:i/>
          <w:color w:val="000000" w:themeColor="text1"/>
          <w:sz w:val="18"/>
          <w:szCs w:val="18"/>
        </w:rPr>
        <w:t>x</w:t>
      </w:r>
      <w:r w:rsidRPr="0022306B">
        <w:rPr>
          <w:rFonts w:ascii="Verdana" w:hAnsi="Verdana"/>
          <w:color w:val="000000" w:themeColor="text1"/>
          <w:sz w:val="18"/>
          <w:szCs w:val="18"/>
        </w:rPr>
        <w:t xml:space="preserve"> ≠ 0 </w:t>
      </w:r>
    </w:p>
    <w:p w14:paraId="3CF6F7E8" w14:textId="77777777" w:rsidR="00B56E5B" w:rsidRPr="0022306B" w:rsidRDefault="00B56E5B" w:rsidP="00B56E5B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69914B8E" w14:textId="77777777" w:rsidR="00B56E5B" w:rsidRPr="0022306B" w:rsidRDefault="00B56E5B" w:rsidP="00B56E5B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KEYWORDS</w:t>
      </w:r>
    </w:p>
    <w:p w14:paraId="060C8358" w14:textId="3B22DA4D" w:rsidR="00B56E5B" w:rsidRPr="0022306B" w:rsidRDefault="00B56E5B" w:rsidP="00B56E5B">
      <w:pPr>
        <w:spacing w:after="0"/>
        <w:jc w:val="both"/>
        <w:rPr>
          <w:color w:val="000000" w:themeColor="text1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Sketch, estimate, quadratic, cubic, function, factorising, simultaneous equation, graphical, algebraic,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time, velocity, transformations, cubic, transformation, Reciprocal, linear, gradient, quadratic, exponential, functions, area, rate of change, distance, </w:t>
      </w:r>
    </w:p>
    <w:p w14:paraId="29178B01" w14:textId="77777777" w:rsidR="00B56E5B" w:rsidRPr="0022306B" w:rsidRDefault="00B56E5B" w:rsidP="00B56E5B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87"/>
        <w:gridCol w:w="2369"/>
      </w:tblGrid>
      <w:tr w:rsidR="00B56E5B" w:rsidRPr="0022306B" w14:paraId="0EDD1052" w14:textId="77777777" w:rsidTr="002637A7">
        <w:trPr>
          <w:trHeight w:val="738"/>
        </w:trPr>
        <w:tc>
          <w:tcPr>
            <w:tcW w:w="3867" w:type="pct"/>
            <w:shd w:val="clear" w:color="auto" w:fill="000000" w:themeFill="text1"/>
            <w:vAlign w:val="center"/>
          </w:tcPr>
          <w:p w14:paraId="073C7C82" w14:textId="714368AF" w:rsidR="00B56E5B" w:rsidRPr="0022306B" w:rsidRDefault="00B56E5B" w:rsidP="002637A7">
            <w:pPr>
              <w:spacing w:before="240"/>
              <w:rPr>
                <w:rFonts w:ascii="Verdana" w:hAnsi="Verdana"/>
                <w:b/>
              </w:rPr>
            </w:pPr>
            <w:bookmarkStart w:id="58" w:name="HUnit13a" w:colFirst="0" w:colLast="1"/>
            <w:r w:rsidRPr="0022306B">
              <w:rPr>
                <w:rFonts w:ascii="Verdana" w:hAnsi="Verdana"/>
                <w:b/>
              </w:rPr>
              <w:t>13a. Using graphs of circles, cubes and quadratics</w:t>
            </w:r>
          </w:p>
        </w:tc>
        <w:tc>
          <w:tcPr>
            <w:tcW w:w="1133" w:type="pct"/>
            <w:shd w:val="clear" w:color="auto" w:fill="000000" w:themeFill="text1"/>
            <w:vAlign w:val="center"/>
          </w:tcPr>
          <w:p w14:paraId="36814438" w14:textId="77777777" w:rsidR="00B56E5B" w:rsidRPr="0022306B" w:rsidRDefault="00B56E5B" w:rsidP="002637A7">
            <w:pPr>
              <w:spacing w:before="240"/>
              <w:jc w:val="right"/>
              <w:rPr>
                <w:rFonts w:ascii="Verdana" w:hAnsi="Verdana"/>
                <w:b/>
              </w:rPr>
            </w:pPr>
            <w:r w:rsidRPr="0022306B">
              <w:rPr>
                <w:rFonts w:ascii="Verdana" w:hAnsi="Verdana"/>
                <w:b/>
              </w:rPr>
              <w:t>Teaching time</w:t>
            </w:r>
          </w:p>
          <w:p w14:paraId="1822ECA4" w14:textId="77777777" w:rsidR="00B56E5B" w:rsidRPr="0022306B" w:rsidRDefault="00B56E5B" w:rsidP="002637A7">
            <w:pPr>
              <w:spacing w:before="240"/>
              <w:jc w:val="right"/>
              <w:rPr>
                <w:rFonts w:ascii="Verdana" w:hAnsi="Verdana"/>
              </w:rPr>
            </w:pPr>
            <w:r w:rsidRPr="0022306B">
              <w:rPr>
                <w:rFonts w:ascii="Verdana" w:hAnsi="Verdana"/>
              </w:rPr>
              <w:t>TBC</w:t>
            </w:r>
          </w:p>
        </w:tc>
      </w:tr>
      <w:bookmarkEnd w:id="58"/>
    </w:tbl>
    <w:p w14:paraId="51C7CADE" w14:textId="77777777" w:rsidR="00B56E5B" w:rsidRPr="0022306B" w:rsidRDefault="00B56E5B" w:rsidP="00B56E5B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78BE7F83" w14:textId="77777777" w:rsidR="00B56E5B" w:rsidRPr="0022306B" w:rsidRDefault="00B56E5B" w:rsidP="002637A7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OBJECTIVES</w:t>
      </w:r>
    </w:p>
    <w:p w14:paraId="3F2EAEC3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By the end of the unit, students should be able to:</w:t>
      </w:r>
    </w:p>
    <w:p w14:paraId="7CF35783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Sketch a graph of a quadratic function, by factorising or by using the formula, identifying roots,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y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-intercept and turning point by completing the square; </w:t>
      </w:r>
    </w:p>
    <w:p w14:paraId="1E713347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Be able to identify from a graph if a quadratic equation has any real roots;</w:t>
      </w:r>
    </w:p>
    <w:p w14:paraId="77C8F9D7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Find approximate solutions to quadratic equations using a graph; </w:t>
      </w:r>
    </w:p>
    <w:p w14:paraId="74259F25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Sketch a graph of a quadratic function and a linear function, identifying intersection points; </w:t>
      </w:r>
    </w:p>
    <w:p w14:paraId="625739F6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Sketch graphs of simple cubic functions, given as three linear expressions; </w:t>
      </w:r>
    </w:p>
    <w:p w14:paraId="47578562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Solve simultaneous equations graphically: </w:t>
      </w:r>
    </w:p>
    <w:p w14:paraId="03A4D37A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find approximate solutions to simultaneous equations formed from one linear function and one quadratic function using a graphical approach;</w:t>
      </w:r>
    </w:p>
    <w:p w14:paraId="65519EBF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find graphically the intersection points of a given straight line with a circle;</w:t>
      </w:r>
    </w:p>
    <w:p w14:paraId="074404C5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solve simultaneous equations representing a real-life situation graphically, and interpret the solution in the context of the problem;</w:t>
      </w:r>
    </w:p>
    <w:p w14:paraId="5777A4F3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Solve quadratic inequalities in one variable, by factorising and sketching the graph to find critical values; </w:t>
      </w:r>
    </w:p>
    <w:p w14:paraId="23FFDEA3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Represent the solution set for inequalities using set notation, i.e. curly brackets and ‘is an element of’ notation;</w:t>
      </w:r>
    </w:p>
    <w:p w14:paraId="2A0CDD52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Verdana" w:hAnsi="Verdana"/>
          <w:color w:val="222A35" w:themeColor="text2" w:themeShade="80"/>
          <w:spacing w:val="-2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pacing w:val="-2"/>
          <w:sz w:val="20"/>
          <w:szCs w:val="20"/>
        </w:rPr>
        <w:t xml:space="preserve">for problems identifying the solutions to two different inequalities, show this as the intersection of the two solution sets, i.e. solution of 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pacing w:val="-2"/>
          <w:sz w:val="20"/>
          <w:szCs w:val="20"/>
        </w:rPr>
        <w:t>² – 3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pacing w:val="-2"/>
          <w:sz w:val="20"/>
          <w:szCs w:val="20"/>
        </w:rPr>
        <w:t xml:space="preserve"> – 10 &lt; 0 as {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pacing w:val="-2"/>
          <w:sz w:val="20"/>
          <w:szCs w:val="20"/>
        </w:rPr>
        <w:t xml:space="preserve">: –3 &lt; 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pacing w:val="-2"/>
          <w:sz w:val="20"/>
          <w:szCs w:val="20"/>
        </w:rPr>
        <w:t xml:space="preserve"> &lt; 5};</w:t>
      </w:r>
    </w:p>
    <w:p w14:paraId="4A935EEA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Solve linear inequalities in two variables graphically; </w:t>
      </w:r>
    </w:p>
    <w:p w14:paraId="12AD25D4" w14:textId="77777777" w:rsidR="00B56E5B" w:rsidRPr="0022306B" w:rsidRDefault="00B56E5B" w:rsidP="00AC1D7B">
      <w:pPr>
        <w:pStyle w:val="ListParagraph"/>
        <w:numPr>
          <w:ilvl w:val="0"/>
          <w:numId w:val="20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Show the solution set of several inequalities in two variables on a graph; </w:t>
      </w:r>
    </w:p>
    <w:p w14:paraId="1791024C" w14:textId="77777777" w:rsidR="00B56E5B" w:rsidRPr="0022306B" w:rsidRDefault="00B56E5B" w:rsidP="00B56E5B">
      <w:pPr>
        <w:pStyle w:val="ListParagraph"/>
        <w:spacing w:after="0"/>
        <w:ind w:left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3111CDA4" w14:textId="77777777" w:rsidR="00B56E5B" w:rsidRPr="0022306B" w:rsidRDefault="00B56E5B" w:rsidP="00B56E5B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POSSIBLE SUCCESS CRITERIA</w:t>
      </w:r>
    </w:p>
    <w:p w14:paraId="130AD09E" w14:textId="77777777" w:rsidR="00B56E5B" w:rsidRPr="0022306B" w:rsidRDefault="00B56E5B" w:rsidP="00B56E5B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Expand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– 1)(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+ 2).</w:t>
      </w:r>
    </w:p>
    <w:p w14:paraId="20F1EE2E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Expand 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– 1)</w:t>
      </w:r>
      <w:r w:rsidRPr="0022306B">
        <w:rPr>
          <w:rFonts w:ascii="Verdana" w:hAnsi="Verdana"/>
          <w:color w:val="222A35" w:themeColor="text2" w:themeShade="80"/>
          <w:sz w:val="20"/>
          <w:szCs w:val="20"/>
          <w:vertAlign w:val="superscript"/>
        </w:rPr>
        <w:t>3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.</w:t>
      </w:r>
    </w:p>
    <w:p w14:paraId="7C4B17B3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Expand 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+ 1)(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+ 2)(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– 1). </w:t>
      </w:r>
    </w:p>
    <w:p w14:paraId="67D928AF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Sketch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y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= 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+ 1)</w:t>
      </w:r>
      <w:r w:rsidRPr="0022306B">
        <w:rPr>
          <w:rFonts w:ascii="Verdana" w:hAnsi="Verdana"/>
          <w:color w:val="222A35" w:themeColor="text2" w:themeShade="80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– 2). </w:t>
      </w:r>
    </w:p>
    <w:p w14:paraId="10FAA8C1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Interpret a pair of simultaneous equations as a pair of straight lines and their solution as the point of intersection. </w:t>
      </w:r>
    </w:p>
    <w:p w14:paraId="7B28AC28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Be able to state the solution set of 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pacing w:val="-2"/>
          <w:sz w:val="20"/>
          <w:szCs w:val="20"/>
        </w:rPr>
        <w:t>² – 3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pacing w:val="-2"/>
          <w:sz w:val="20"/>
          <w:szCs w:val="20"/>
        </w:rPr>
        <w:t xml:space="preserve"> – 10 &lt; 0 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as {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: 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&lt; -3} </w:t>
      </w:r>
      <w:r w:rsidRPr="0022306B">
        <w:rPr>
          <w:rFonts w:ascii="Verdana" w:hAnsi="Verdana"/>
          <w:color w:val="222A35" w:themeColor="text2" w:themeShade="80"/>
          <w:position w:val="-4"/>
          <w:sz w:val="20"/>
          <w:szCs w:val="20"/>
        </w:rPr>
        <w:object w:dxaOrig="260" w:dyaOrig="200" w14:anchorId="5865DA37">
          <v:shape id="_x0000_i1039" type="#_x0000_t75" style="width:12pt;height:10.5pt" o:ole="">
            <v:imagedata r:id="rId35" o:title=""/>
          </v:shape>
          <o:OLEObject Type="Embed" ProgID="Equation.DSMT4" ShapeID="_x0000_i1039" DrawAspect="Content" ObjectID="_1621057027" r:id="rId36"/>
        </w:objec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{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: </w:t>
      </w:r>
      <w:r w:rsidRPr="0022306B">
        <w:rPr>
          <w:rFonts w:ascii="Times New Roman" w:hAnsi="Times New Roman" w:cs="Times New Roman"/>
          <w:i/>
          <w:color w:val="222A35" w:themeColor="text2" w:themeShade="80"/>
          <w:spacing w:val="-2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&gt; 5}.</w:t>
      </w:r>
    </w:p>
    <w:p w14:paraId="626175A3" w14:textId="77777777" w:rsidR="00B56E5B" w:rsidRPr="0022306B" w:rsidRDefault="00B56E5B" w:rsidP="002637A7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14:paraId="4FEAD8D6" w14:textId="77777777" w:rsidR="00B56E5B" w:rsidRPr="0022306B" w:rsidRDefault="00B56E5B" w:rsidP="002637A7">
      <w:pPr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 xml:space="preserve">OPPORTUNITIES FOR REASONING/PROBLEM SOLVING </w:t>
      </w:r>
    </w:p>
    <w:p w14:paraId="7F8D75C9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Match equations to their graphs and to real-life scenarios. </w:t>
      </w:r>
    </w:p>
    <w:p w14:paraId="70EC9D5F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“Show that”-type questions will allow students to show a logical and clear chain of reasoning. </w:t>
      </w:r>
    </w:p>
    <w:p w14:paraId="405E415E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7AFE96BA" w14:textId="77777777" w:rsidR="00B56E5B" w:rsidRPr="0022306B" w:rsidRDefault="00B56E5B" w:rsidP="002637A7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COMMON MISCONCEPTIONS</w:t>
      </w:r>
    </w:p>
    <w:p w14:paraId="13E946C6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When estimating values from a graph, it is important that students understand it is an ‘estimate’.</w:t>
      </w:r>
    </w:p>
    <w:p w14:paraId="774CCE4D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It is important to stress that when expanding quadratics, the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x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terms are also collected together.</w:t>
      </w:r>
    </w:p>
    <w:p w14:paraId="58935EE6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Quadratics involving negatives sometimes cause numerical errors.</w:t>
      </w:r>
    </w:p>
    <w:p w14:paraId="28AC925F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7F7800CD" w14:textId="77777777" w:rsidR="00B56E5B" w:rsidRPr="0022306B" w:rsidRDefault="00B56E5B" w:rsidP="002637A7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NOTES</w:t>
      </w:r>
    </w:p>
    <w:p w14:paraId="39C3C4D0" w14:textId="77777777" w:rsidR="00B56E5B" w:rsidRPr="0022306B" w:rsidRDefault="00B56E5B" w:rsidP="00B56E5B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You may want to extend the students to include expansions of more than three linear expressions.</w:t>
      </w:r>
    </w:p>
    <w:p w14:paraId="266241A5" w14:textId="77777777" w:rsidR="00B56E5B" w:rsidRPr="0022306B" w:rsidRDefault="00B56E5B" w:rsidP="00B56E5B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Practise expanding ‘double brackets’ with all combinations of positives and negatives.</w:t>
      </w:r>
    </w:p>
    <w:p w14:paraId="227D27DE" w14:textId="77777777" w:rsidR="00B56E5B" w:rsidRPr="0022306B" w:rsidRDefault="00B56E5B" w:rsidP="00B56E5B">
      <w:pPr>
        <w:pStyle w:val="U-text"/>
        <w:spacing w:before="0" w:after="0" w:line="276" w:lineRule="auto"/>
        <w:jc w:val="both"/>
        <w:rPr>
          <w:color w:val="222A35" w:themeColor="text2" w:themeShade="80"/>
          <w:szCs w:val="20"/>
        </w:rPr>
      </w:pPr>
      <w:r w:rsidRPr="0022306B">
        <w:rPr>
          <w:color w:val="222A35" w:themeColor="text2" w:themeShade="80"/>
          <w:szCs w:val="20"/>
        </w:rPr>
        <w:t>Set notation is a new topic.</w:t>
      </w:r>
    </w:p>
    <w:p w14:paraId="366F29B8" w14:textId="77777777" w:rsidR="00B56E5B" w:rsidRPr="0022306B" w:rsidRDefault="00B56E5B" w:rsidP="00B56E5B">
      <w:pPr>
        <w:spacing w:after="0"/>
        <w:jc w:val="both"/>
        <w:rPr>
          <w:rFonts w:ascii="Verdana" w:hAnsi="Verdana"/>
          <w:sz w:val="20"/>
          <w:szCs w:val="20"/>
        </w:rPr>
      </w:pPr>
    </w:p>
    <w:p w14:paraId="61A048EA" w14:textId="77777777" w:rsidR="00B56E5B" w:rsidRPr="0022306B" w:rsidRDefault="00B56E5B" w:rsidP="00B56E5B">
      <w:pPr>
        <w:spacing w:after="0"/>
        <w:jc w:val="both"/>
        <w:rPr>
          <w:rFonts w:ascii="Verdana" w:hAnsi="Verdana"/>
          <w:sz w:val="20"/>
          <w:szCs w:val="20"/>
        </w:rPr>
      </w:pPr>
    </w:p>
    <w:p w14:paraId="5D1A2760" w14:textId="77777777" w:rsidR="00B56E5B" w:rsidRPr="0022306B" w:rsidRDefault="00B56E5B" w:rsidP="00B56E5B">
      <w:pPr>
        <w:spacing w:after="0"/>
        <w:jc w:val="both"/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87"/>
        <w:gridCol w:w="2369"/>
      </w:tblGrid>
      <w:tr w:rsidR="00B56E5B" w:rsidRPr="0022306B" w14:paraId="57F983F6" w14:textId="77777777" w:rsidTr="002637A7">
        <w:tc>
          <w:tcPr>
            <w:tcW w:w="3867" w:type="pct"/>
            <w:shd w:val="clear" w:color="auto" w:fill="000000" w:themeFill="text1"/>
            <w:vAlign w:val="center"/>
          </w:tcPr>
          <w:p w14:paraId="4F657D11" w14:textId="76B30F98" w:rsidR="00B56E5B" w:rsidRPr="0022306B" w:rsidRDefault="00B56E5B" w:rsidP="002637A7">
            <w:pPr>
              <w:spacing w:before="240"/>
              <w:rPr>
                <w:rFonts w:ascii="Verdana" w:hAnsi="Verdana"/>
                <w:b/>
                <w:color w:val="FFFFFF" w:themeColor="background1"/>
              </w:rPr>
            </w:pPr>
            <w:bookmarkStart w:id="59" w:name="HUnit19a"/>
            <w:bookmarkStart w:id="60" w:name="HUnit13b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 13b. Gradient and area under graphs</w:t>
            </w:r>
            <w:bookmarkEnd w:id="59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  <w:tc>
          <w:tcPr>
            <w:tcW w:w="1133" w:type="pct"/>
            <w:shd w:val="clear" w:color="auto" w:fill="000000" w:themeFill="text1"/>
          </w:tcPr>
          <w:p w14:paraId="037BE44C" w14:textId="77777777" w:rsidR="00B56E5B" w:rsidRPr="0022306B" w:rsidRDefault="00B56E5B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42F1F966" w14:textId="77777777" w:rsidR="00B56E5B" w:rsidRPr="0022306B" w:rsidRDefault="00B56E5B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60"/>
    <w:p w14:paraId="1A486044" w14:textId="77777777" w:rsidR="00B56E5B" w:rsidRPr="0022306B" w:rsidRDefault="00B56E5B" w:rsidP="00B56E5B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65A1D9C2" w14:textId="77777777" w:rsidR="00B56E5B" w:rsidRPr="0022306B" w:rsidRDefault="00B56E5B" w:rsidP="00B56E5B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0D2BC524" w14:textId="77777777" w:rsidR="00B56E5B" w:rsidRPr="0022306B" w:rsidRDefault="00B56E5B" w:rsidP="00AC1D7B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graphs of the reciprocal function </w:t>
      </w:r>
      <w:r w:rsidRPr="0022306B">
        <w:rPr>
          <w:rFonts w:ascii="Verdana" w:eastAsia="Times New Roman" w:hAnsi="Verdana" w:cs="Times New Roman"/>
          <w:color w:val="000000" w:themeColor="text1"/>
          <w:position w:val="-22"/>
          <w:sz w:val="20"/>
          <w:szCs w:val="20"/>
          <w:lang w:eastAsia="en-GB"/>
        </w:rPr>
        <w:object w:dxaOrig="580" w:dyaOrig="560" w14:anchorId="56715C7A">
          <v:shape id="_x0000_i1040" type="#_x0000_t75" style="width:27.75pt;height:27.75pt" o:ole="">
            <v:imagedata r:id="rId26" o:title=""/>
          </v:shape>
          <o:OLEObject Type="Embed" ProgID="Equation.DSMT4" ShapeID="_x0000_i1040" DrawAspect="Content" ObjectID="_1621057028" r:id="rId37"/>
        </w:object>
      </w:r>
      <w:r w:rsidRPr="0022306B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with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≠ 0 </w:t>
      </w:r>
    </w:p>
    <w:p w14:paraId="6336AB80" w14:textId="77777777" w:rsidR="00B56E5B" w:rsidRPr="0022306B" w:rsidRDefault="00B56E5B" w:rsidP="00AC1D7B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State the value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for which the equation </w:t>
      </w:r>
      <w:r w:rsidRPr="0022306B">
        <w:rPr>
          <w:rFonts w:ascii="Verdana" w:eastAsia="Times New Roman" w:hAnsi="Verdana" w:cs="Times New Roman"/>
          <w:color w:val="000000" w:themeColor="text1"/>
          <w:position w:val="-22"/>
          <w:sz w:val="20"/>
          <w:szCs w:val="20"/>
          <w:lang w:eastAsia="en-GB"/>
        </w:rPr>
        <w:object w:dxaOrig="580" w:dyaOrig="560" w14:anchorId="55F58EC2">
          <v:shape id="_x0000_i1041" type="#_x0000_t75" style="width:27.75pt;height:27.75pt" o:ole="">
            <v:imagedata r:id="rId26" o:title=""/>
          </v:shape>
          <o:OLEObject Type="Embed" ProgID="Equation.DSMT4" ShapeID="_x0000_i1041" DrawAspect="Content" ObjectID="_1621057029" r:id="rId38"/>
        </w:object>
      </w:r>
      <w:r w:rsidRPr="0022306B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with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≠ 0 is not defined; </w:t>
      </w:r>
    </w:p>
    <w:p w14:paraId="435E3AE5" w14:textId="77777777" w:rsidR="00B56E5B" w:rsidRPr="0022306B" w:rsidRDefault="00B56E5B" w:rsidP="00AC1D7B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Recognise, sketch and interpret graphs of exponential functions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for positive values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and integer values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11064487" w14:textId="77777777" w:rsidR="00B56E5B" w:rsidRPr="0022306B" w:rsidRDefault="00B56E5B" w:rsidP="00AC1D7B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calculators to explore exponential growth and decay; </w:t>
      </w:r>
    </w:p>
    <w:p w14:paraId="387FA0A5" w14:textId="77777777" w:rsidR="00B56E5B" w:rsidRPr="0022306B" w:rsidRDefault="00B56E5B" w:rsidP="00AC1D7B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Set up, solve and interpret the answers in growth and decay problems;</w:t>
      </w:r>
    </w:p>
    <w:p w14:paraId="00567810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Estimate area under a quadratic or other graph by dividing it into trapezia;</w:t>
      </w:r>
    </w:p>
    <w:p w14:paraId="1048A478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00000" w:themeColor="text1"/>
          <w:spacing w:val="-2"/>
          <w:sz w:val="20"/>
          <w:szCs w:val="20"/>
        </w:rPr>
      </w:pPr>
      <w:r w:rsidRPr="0022306B">
        <w:rPr>
          <w:rFonts w:ascii="Verdana" w:hAnsi="Verdana"/>
          <w:color w:val="000000" w:themeColor="text1"/>
          <w:spacing w:val="-2"/>
          <w:sz w:val="20"/>
          <w:szCs w:val="20"/>
        </w:rPr>
        <w:t xml:space="preserve">Interpret the gradient of linear or non-linear graphs, and estimate the gradient of a quadratic or non-linear graph at a given point by sketching the tangent and finding its gradient; </w:t>
      </w:r>
    </w:p>
    <w:p w14:paraId="4DDA4FB0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Interpret the gradient of non-linear graph in curved distance–time and velocity–time graphs:</w:t>
      </w:r>
    </w:p>
    <w:p w14:paraId="4B2FE7D0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714" w:hanging="357"/>
        <w:jc w:val="both"/>
        <w:rPr>
          <w:rFonts w:ascii="Verdana" w:hAnsi="Verdana"/>
          <w:color w:val="000000" w:themeColor="text1"/>
          <w:spacing w:val="-4"/>
          <w:sz w:val="20"/>
          <w:szCs w:val="20"/>
        </w:rPr>
      </w:pPr>
      <w:r w:rsidRPr="0022306B">
        <w:rPr>
          <w:rFonts w:ascii="Verdana" w:hAnsi="Verdana"/>
          <w:color w:val="000000" w:themeColor="text1"/>
          <w:spacing w:val="-4"/>
          <w:sz w:val="20"/>
          <w:szCs w:val="20"/>
        </w:rPr>
        <w:t xml:space="preserve">for a non-linear distance–time graph, estimate the speed at one point in time, from the tangent, and the average speed over several seconds by finding the gradient of the chord; </w:t>
      </w:r>
    </w:p>
    <w:p w14:paraId="07DCF08E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for a non-linear velocity–time graph, estimate the acceleration at one point in time, from the tangent, and the average acceleration over several seconds by finding the gradient of the chord; </w:t>
      </w:r>
    </w:p>
    <w:p w14:paraId="420530D5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the gradient of a linear or non-linear graph in financial contexts; </w:t>
      </w:r>
    </w:p>
    <w:p w14:paraId="5C2F2C86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the area under a linear or non-linear graph in real-life contexts; </w:t>
      </w:r>
    </w:p>
    <w:p w14:paraId="18CC0605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the rate of change of graphs of containers filling and emptying; </w:t>
      </w:r>
    </w:p>
    <w:p w14:paraId="660FB286" w14:textId="77777777" w:rsidR="00B56E5B" w:rsidRPr="0022306B" w:rsidRDefault="00B56E5B" w:rsidP="00AC1D7B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Interpret the rate of change of unit price in price graphs. </w:t>
      </w:r>
    </w:p>
    <w:p w14:paraId="0340AE2D" w14:textId="77777777" w:rsidR="00B56E5B" w:rsidRPr="0022306B" w:rsidRDefault="00B56E5B" w:rsidP="00B56E5B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366B29C" w14:textId="77777777" w:rsidR="00B56E5B" w:rsidRPr="0022306B" w:rsidRDefault="00B56E5B" w:rsidP="00B56E5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75DF08B3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Explain why you cannot find the area under a reciprocal or tan graph.</w:t>
      </w:r>
    </w:p>
    <w:p w14:paraId="085DBFCE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93F038" w14:textId="77777777" w:rsidR="00B56E5B" w:rsidRPr="0022306B" w:rsidRDefault="00B56E5B" w:rsidP="002637A7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39735887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Interpreting many of these graphs in relation to their specific contexts.</w:t>
      </w:r>
    </w:p>
    <w:p w14:paraId="19181820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C623860" w14:textId="77777777" w:rsidR="00B56E5B" w:rsidRPr="0022306B" w:rsidRDefault="00B56E5B" w:rsidP="002637A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6F198FEB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The effects of transforming functions is often confused.</w:t>
      </w:r>
    </w:p>
    <w:p w14:paraId="42B30A6E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14:paraId="69A3F2B4" w14:textId="77777777" w:rsidR="00B56E5B" w:rsidRPr="0022306B" w:rsidRDefault="00B56E5B" w:rsidP="002637A7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b/>
          <w:color w:val="222A35" w:themeColor="text2" w:themeShade="80"/>
          <w:sz w:val="20"/>
          <w:szCs w:val="20"/>
        </w:rPr>
        <w:t>NOTES</w:t>
      </w:r>
    </w:p>
    <w:p w14:paraId="51A2CDF0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Formal function notation along with inverse and composite functions will have been encountered but are topics that students may need to be reminded about.</w:t>
      </w:r>
    </w:p>
    <w:p w14:paraId="6DC35543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Translations and reflections of functions are included in this specification, but not rotations or stretches.</w:t>
      </w:r>
    </w:p>
    <w:p w14:paraId="79AAECD0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Financial contexts could include percentage or growth rate.</w:t>
      </w:r>
    </w:p>
    <w:p w14:paraId="2D4BE2F9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When interpreting rates of change with graphs of containers filling and emptying, a steeper gradient means a faster rate of change.</w:t>
      </w:r>
    </w:p>
    <w:p w14:paraId="534F243A" w14:textId="77777777" w:rsidR="00B56E5B" w:rsidRPr="0022306B" w:rsidRDefault="00B56E5B" w:rsidP="002637A7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When interpreting rates of change of unit price in price graphs, a steeper graph means larger unit price. </w:t>
      </w:r>
    </w:p>
    <w:p w14:paraId="4B918EED" w14:textId="77777777" w:rsidR="00092BD7" w:rsidRPr="0022306B" w:rsidRDefault="00092BD7" w:rsidP="002637A7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7660"/>
        <w:gridCol w:w="2796"/>
      </w:tblGrid>
      <w:tr w:rsidR="0005401C" w:rsidRPr="0022306B" w14:paraId="3C7AE132" w14:textId="77777777" w:rsidTr="00D9651B">
        <w:tc>
          <w:tcPr>
            <w:tcW w:w="3663" w:type="pct"/>
            <w:shd w:val="clear" w:color="auto" w:fill="000000" w:themeFill="text1"/>
            <w:vAlign w:val="center"/>
          </w:tcPr>
          <w:p w14:paraId="53AD6F8A" w14:textId="23B400DB" w:rsidR="0005401C" w:rsidRPr="0022306B" w:rsidRDefault="0005401C" w:rsidP="002637A7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14. Circle geometry </w:t>
            </w:r>
          </w:p>
          <w:p w14:paraId="3F9CE949" w14:textId="77777777" w:rsidR="0005401C" w:rsidRPr="0022306B" w:rsidRDefault="0005401C" w:rsidP="002637A7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337" w:type="pct"/>
            <w:shd w:val="clear" w:color="auto" w:fill="000000" w:themeFill="text1"/>
          </w:tcPr>
          <w:p w14:paraId="01AE5B6F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18F6507F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56"/>
    <w:p w14:paraId="511E0977" w14:textId="77777777" w:rsidR="0005401C" w:rsidRPr="0022306B" w:rsidRDefault="0005401C" w:rsidP="0005401C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49E43724" w14:textId="77777777" w:rsidR="005967A5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Students should </w:t>
      </w:r>
    </w:p>
    <w:p w14:paraId="085DECF4" w14:textId="2EB50AB8" w:rsidR="0005401C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H</w:t>
      </w:r>
      <w:r w:rsidR="0005401C" w:rsidRPr="0022306B">
        <w:rPr>
          <w:rFonts w:ascii="Verdana" w:hAnsi="Verdana"/>
          <w:color w:val="000000" w:themeColor="text1"/>
          <w:sz w:val="18"/>
          <w:szCs w:val="20"/>
        </w:rPr>
        <w:t>ave practical experience of drawing circles with compasses.</w:t>
      </w:r>
    </w:p>
    <w:p w14:paraId="16581480" w14:textId="0A8DFFB1" w:rsidR="0005401C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Be able to</w:t>
      </w:r>
      <w:r w:rsidR="0005401C" w:rsidRPr="0022306B">
        <w:rPr>
          <w:rFonts w:ascii="Verdana" w:hAnsi="Verdana"/>
          <w:color w:val="000000" w:themeColor="text1"/>
          <w:sz w:val="18"/>
          <w:szCs w:val="20"/>
        </w:rPr>
        <w:t xml:space="preserve"> recall the words, centre, radius, diameter and circumference.</w:t>
      </w:r>
    </w:p>
    <w:p w14:paraId="4C172D65" w14:textId="20CA12AA" w:rsidR="0005401C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Be able to</w:t>
      </w:r>
      <w:r w:rsidR="0005401C" w:rsidRPr="0022306B">
        <w:rPr>
          <w:rFonts w:ascii="Verdana" w:hAnsi="Verdana"/>
          <w:color w:val="000000" w:themeColor="text1"/>
          <w:sz w:val="18"/>
          <w:szCs w:val="20"/>
        </w:rPr>
        <w:t xml:space="preserve"> recall the relationship of the gradient between two perpendicular lines.</w:t>
      </w:r>
    </w:p>
    <w:p w14:paraId="30354CB1" w14:textId="4B7740B9" w:rsidR="0005401C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Be able</w:t>
      </w:r>
      <w:r w:rsidR="0005401C" w:rsidRPr="0022306B">
        <w:rPr>
          <w:rFonts w:ascii="Verdana" w:hAnsi="Verdana"/>
          <w:color w:val="000000" w:themeColor="text1"/>
          <w:sz w:val="18"/>
          <w:szCs w:val="20"/>
        </w:rPr>
        <w:t xml:space="preserve"> to find the equation of the straight line, given a gradient and a coordinate.</w:t>
      </w:r>
    </w:p>
    <w:p w14:paraId="07CBE358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3DD4D8F" w14:textId="77777777" w:rsidR="0005401C" w:rsidRPr="0022306B" w:rsidRDefault="0005401C" w:rsidP="0005401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4BF52F54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Radius, centre, tangent, circumference, diameter, gradient, perpendicular, reciprocal, coordinate, equation, substitution, chord, triangle, isosceles, angles, degrees, cyclic quadrilateral, alternate, segment, semicircle, arc, theorem</w:t>
      </w:r>
    </w:p>
    <w:p w14:paraId="18259531" w14:textId="77777777" w:rsidR="0005401C" w:rsidRPr="0022306B" w:rsidRDefault="0005401C" w:rsidP="0005401C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74D92CF3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4A9E504D" w14:textId="77777777" w:rsidR="0005401C" w:rsidRPr="0022306B" w:rsidRDefault="0005401C" w:rsidP="00AC1D7B">
      <w:pPr>
        <w:pStyle w:val="ListParagraph"/>
        <w:numPr>
          <w:ilvl w:val="0"/>
          <w:numId w:val="15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Select and apply construction techniques and understanding of loci to draw graphs based on circles and perpendiculars of lines; </w:t>
      </w:r>
    </w:p>
    <w:p w14:paraId="367B74B6" w14:textId="77777777" w:rsidR="0005401C" w:rsidRPr="0022306B" w:rsidRDefault="0005401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equation of a tangent to a circle at a given point, by: </w:t>
      </w:r>
    </w:p>
    <w:p w14:paraId="393942AF" w14:textId="77777777" w:rsidR="0005401C" w:rsidRPr="0022306B" w:rsidRDefault="0005401C" w:rsidP="00AC1D7B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finding the gradient of the radius that meets the circle at that point (circles all centre the origin);</w:t>
      </w:r>
    </w:p>
    <w:p w14:paraId="64C001DF" w14:textId="77777777" w:rsidR="0005401C" w:rsidRPr="0022306B" w:rsidRDefault="0005401C" w:rsidP="00AC1D7B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finding the gradient of the tangent perpendicular to it; </w:t>
      </w:r>
    </w:p>
    <w:p w14:paraId="3514C119" w14:textId="77777777" w:rsidR="0005401C" w:rsidRPr="0022306B" w:rsidRDefault="0005401C" w:rsidP="00AC1D7B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using the given point; </w:t>
      </w:r>
    </w:p>
    <w:p w14:paraId="7840A3EF" w14:textId="77777777" w:rsidR="0005401C" w:rsidRPr="0022306B" w:rsidRDefault="0005401C" w:rsidP="00AC1D7B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Recognise and construct the graph of a circle using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for radius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centred at the origin of coordinates. </w:t>
      </w:r>
    </w:p>
    <w:p w14:paraId="62DE0F71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C03598F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278FB84A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the gradient of a radius of a circle drawn on a coordinate grid and relate this to the gradient of the tangent.</w:t>
      </w:r>
    </w:p>
    <w:p w14:paraId="4F9DB3BE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Justify the relationship between the gradient of a tangent and the radius.</w:t>
      </w:r>
    </w:p>
    <w:p w14:paraId="70055716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Produce an equation of a line given a gradient and a coordinate.</w:t>
      </w:r>
    </w:p>
    <w:p w14:paraId="17EAE9BF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A15F684" w14:textId="77777777" w:rsidR="0005401C" w:rsidRPr="0022306B" w:rsidRDefault="0005401C" w:rsidP="0005401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279EED49" w14:textId="77777777" w:rsidR="0005401C" w:rsidRPr="0022306B" w:rsidRDefault="0005401C" w:rsidP="0005401C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Justify if a straight-line graph would pass through a circle drawn on a coordinate grid. </w:t>
      </w:r>
    </w:p>
    <w:p w14:paraId="1701E05D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E091744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7DCE707A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Students find it difficult working with negative reciprocals of fractions and negative fractions.</w:t>
      </w:r>
    </w:p>
    <w:p w14:paraId="73BE0449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BB74A0C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21A08CFF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Work with positive gradients of radii initially and review reciprocals prior to starting this topic.</w:t>
      </w:r>
    </w:p>
    <w:p w14:paraId="274DD5ED" w14:textId="77777777" w:rsidR="0005401C" w:rsidRPr="0022306B" w:rsidRDefault="0005401C" w:rsidP="0005401C">
      <w:pPr>
        <w:spacing w:after="0"/>
        <w:jc w:val="both"/>
        <w:rPr>
          <w:color w:val="000000" w:themeColor="text1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It is useful to start this topic through visual proofs, working out the gradient of the radius and the tangent, before discussing the relationship.</w:t>
      </w:r>
      <w:r w:rsidRPr="0022306B">
        <w:rPr>
          <w:color w:val="000000" w:themeColor="text1"/>
        </w:rPr>
        <w:t xml:space="preserve"> </w:t>
      </w:r>
    </w:p>
    <w:p w14:paraId="70149CEB" w14:textId="77777777" w:rsidR="0005401C" w:rsidRPr="0022306B" w:rsidRDefault="0005401C" w:rsidP="0005401C">
      <w:pPr>
        <w:jc w:val="both"/>
        <w:rPr>
          <w:color w:val="000000" w:themeColor="text1"/>
        </w:rPr>
      </w:pPr>
    </w:p>
    <w:p w14:paraId="61D4C992" w14:textId="77777777" w:rsidR="0005401C" w:rsidRPr="0022306B" w:rsidRDefault="0005401C" w:rsidP="0005401C">
      <w:pPr>
        <w:jc w:val="both"/>
        <w:rPr>
          <w:color w:val="000000" w:themeColor="text1"/>
        </w:rPr>
      </w:pPr>
    </w:p>
    <w:tbl>
      <w:tblPr>
        <w:tblStyle w:val="TableGrid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087"/>
        <w:gridCol w:w="2369"/>
      </w:tblGrid>
      <w:tr w:rsidR="0005401C" w:rsidRPr="0022306B" w14:paraId="24DFFE91" w14:textId="77777777" w:rsidTr="00D9651B">
        <w:tc>
          <w:tcPr>
            <w:tcW w:w="3867" w:type="pct"/>
            <w:shd w:val="clear" w:color="auto" w:fill="000000" w:themeFill="text1"/>
            <w:vAlign w:val="center"/>
          </w:tcPr>
          <w:p w14:paraId="3B45DCF3" w14:textId="77777777" w:rsidR="0005401C" w:rsidRPr="0022306B" w:rsidRDefault="0005401C" w:rsidP="002637A7">
            <w:pPr>
              <w:spacing w:before="240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61" w:name="HUnit16a"/>
            <w:bookmarkStart w:id="62" w:name="HUnit15" w:colFirst="0" w:colLast="1"/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15. Circle theorems </w:t>
            </w:r>
          </w:p>
          <w:bookmarkEnd w:id="61"/>
          <w:p w14:paraId="023A3A3C" w14:textId="77777777" w:rsidR="0005401C" w:rsidRPr="0022306B" w:rsidRDefault="0005401C" w:rsidP="002637A7">
            <w:pPr>
              <w:spacing w:before="240"/>
              <w:rPr>
                <w:rFonts w:ascii="Verdana" w:hAnsi="Verdana"/>
                <w:color w:val="FFFFFF" w:themeColor="background1"/>
                <w:szCs w:val="24"/>
              </w:rPr>
            </w:pPr>
          </w:p>
        </w:tc>
        <w:tc>
          <w:tcPr>
            <w:tcW w:w="1133" w:type="pct"/>
            <w:shd w:val="clear" w:color="auto" w:fill="000000" w:themeFill="text1"/>
          </w:tcPr>
          <w:p w14:paraId="0ED8CF1D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b/>
                <w:color w:val="FFFFFF" w:themeColor="background1"/>
                <w:szCs w:val="24"/>
              </w:rPr>
              <w:t>Teaching time</w:t>
            </w:r>
          </w:p>
          <w:p w14:paraId="2E8E51AC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  <w:szCs w:val="24"/>
              </w:rPr>
            </w:pPr>
            <w:r w:rsidRPr="0022306B">
              <w:rPr>
                <w:rFonts w:ascii="Verdana" w:hAnsi="Verdana"/>
                <w:color w:val="FFFFFF" w:themeColor="background1"/>
                <w:szCs w:val="24"/>
              </w:rPr>
              <w:t>TBC</w:t>
            </w:r>
          </w:p>
        </w:tc>
      </w:tr>
    </w:tbl>
    <w:bookmarkEnd w:id="62"/>
    <w:p w14:paraId="4035B44D" w14:textId="77777777" w:rsidR="0005401C" w:rsidRPr="0022306B" w:rsidRDefault="0005401C" w:rsidP="0005401C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79FBA776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Students should </w:t>
      </w:r>
    </w:p>
    <w:p w14:paraId="46545007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Have practical experience of drawing circles with compasses.</w:t>
      </w:r>
    </w:p>
    <w:p w14:paraId="655B7CAB" w14:textId="38BD70E9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Be able to recall the words, centre, radius, diameter and circumference.</w:t>
      </w:r>
    </w:p>
    <w:p w14:paraId="29B4A6AB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26AA44C" w14:textId="77777777" w:rsidR="0005401C" w:rsidRPr="0022306B" w:rsidRDefault="0005401C" w:rsidP="0005401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202DB79A" w14:textId="2FA2CDD0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Radius, centre, tangent, circumference, diameter, perpendicular, chord, triangle, isosceles, angles, degrees, cyclic quadrilateral, alternate, segment, semicircle, arc, theorem</w:t>
      </w:r>
    </w:p>
    <w:p w14:paraId="14E94712" w14:textId="77777777" w:rsidR="0005401C" w:rsidRPr="0022306B" w:rsidRDefault="0005401C" w:rsidP="0005401C">
      <w:pPr>
        <w:spacing w:before="240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545832E3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sub-unit, students should be able to:</w:t>
      </w:r>
    </w:p>
    <w:p w14:paraId="56A514E4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Recall the definition of a circle and identify (name) and draw parts of a circle, including sector, tangent, chord, segment; </w:t>
      </w:r>
    </w:p>
    <w:p w14:paraId="161F5449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Prove and use the facts that:</w:t>
      </w:r>
    </w:p>
    <w:p w14:paraId="2041F731" w14:textId="10977DE1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the angle subtended by an arc at the centre of a circle is twice the angle subtended at any point on the circumference;</w:t>
      </w:r>
      <w:r w:rsidR="005967A5" w:rsidRPr="0022306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2306B">
        <w:rPr>
          <w:rFonts w:ascii="Verdana" w:hAnsi="Verdana"/>
          <w:color w:val="000000" w:themeColor="text1"/>
          <w:sz w:val="20"/>
          <w:szCs w:val="20"/>
        </w:rPr>
        <w:t>the angle in a semicircle is a right angle;</w:t>
      </w:r>
    </w:p>
    <w:p w14:paraId="1DB4CE5F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the perpendicular from the centre of a circle to a chord bisects the chord;</w:t>
      </w:r>
    </w:p>
    <w:p w14:paraId="3C5DD580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angles in the same segment are equal;</w:t>
      </w:r>
    </w:p>
    <w:p w14:paraId="76D451CF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alternate segment theorem;</w:t>
      </w:r>
    </w:p>
    <w:p w14:paraId="4A5368E3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opposite angles of a cyclic quadrilateral sum to 180°;</w:t>
      </w:r>
    </w:p>
    <w:p w14:paraId="7CEB9B83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Understand and use the fact that the tangent at any point on a circle is perpendicular to the radius at that point;</w:t>
      </w:r>
    </w:p>
    <w:p w14:paraId="75B9E2A1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and give reasons for missing angles on diagrams using: </w:t>
      </w:r>
    </w:p>
    <w:p w14:paraId="77382602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circle theorems;</w:t>
      </w:r>
    </w:p>
    <w:p w14:paraId="40170DBE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isosceles triangles (radius properties) in circles;</w:t>
      </w:r>
    </w:p>
    <w:p w14:paraId="4F7704F8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the fact that the angle between a tangent and radius is 90°;</w:t>
      </w:r>
    </w:p>
    <w:p w14:paraId="24067ADB" w14:textId="77777777" w:rsidR="0005401C" w:rsidRPr="0022306B" w:rsidRDefault="0005401C" w:rsidP="00AC1D7B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the fact that tangents from an external point are equal in length.</w:t>
      </w:r>
    </w:p>
    <w:p w14:paraId="27A3F874" w14:textId="77777777" w:rsidR="0005401C" w:rsidRPr="0022306B" w:rsidRDefault="0005401C" w:rsidP="0005401C">
      <w:pPr>
        <w:pStyle w:val="ListParagraph"/>
        <w:spacing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87F4C43" w14:textId="77777777" w:rsidR="0005401C" w:rsidRPr="0022306B" w:rsidRDefault="0005401C" w:rsidP="000540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269D832E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Justify clearly missing angles on diagrams using the various circle theorems.</w:t>
      </w:r>
    </w:p>
    <w:p w14:paraId="03BE3137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72B29E" w14:textId="77777777" w:rsidR="0005401C" w:rsidRPr="0022306B" w:rsidRDefault="0005401C" w:rsidP="0005401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753B349B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Problems that involve a clear chain of reasoning and provide counter-arguments to statements. </w:t>
      </w:r>
    </w:p>
    <w:p w14:paraId="7B5E1D02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Can be linked to other areas of mathematics by incorporating trigonometry and Pythagoras’ Theorem. </w:t>
      </w:r>
    </w:p>
    <w:p w14:paraId="648BDBEC" w14:textId="77777777" w:rsidR="0005401C" w:rsidRPr="0022306B" w:rsidRDefault="0005401C" w:rsidP="0005401C">
      <w:pPr>
        <w:pStyle w:val="ListParagraph"/>
        <w:spacing w:after="0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480D2DC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3D2631DE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Much of the confusion arises from mixing up the diameter and the radius.</w:t>
      </w:r>
    </w:p>
    <w:p w14:paraId="7D53D35B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3E055BA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26D49BC1" w14:textId="13BE6873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Reasoning needs to be carefully constructed and correct notation should be used throughout.Students should label any diagrams clearly, as this will assist them; particular emphasis should be made on labelling any radii in the first instance.</w:t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237"/>
        <w:gridCol w:w="2219"/>
      </w:tblGrid>
      <w:tr w:rsidR="0005401C" w:rsidRPr="0022306B" w14:paraId="2A9257A1" w14:textId="77777777" w:rsidTr="00D9651B">
        <w:trPr>
          <w:trHeight w:val="1011"/>
        </w:trPr>
        <w:tc>
          <w:tcPr>
            <w:tcW w:w="3939" w:type="pct"/>
            <w:shd w:val="clear" w:color="auto" w:fill="000000" w:themeFill="text1"/>
            <w:vAlign w:val="center"/>
          </w:tcPr>
          <w:p w14:paraId="40529BDB" w14:textId="3682E0CC" w:rsidR="0005401C" w:rsidRPr="0022306B" w:rsidRDefault="0005401C" w:rsidP="002637A7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  <w:bookmarkStart w:id="63" w:name="HUnit16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16. Algebraic fractions  </w:t>
            </w:r>
          </w:p>
          <w:p w14:paraId="3C31E5B8" w14:textId="77777777" w:rsidR="0005401C" w:rsidRPr="0022306B" w:rsidRDefault="0005401C" w:rsidP="002637A7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1061" w:type="pct"/>
            <w:shd w:val="clear" w:color="auto" w:fill="000000" w:themeFill="text1"/>
            <w:vAlign w:val="center"/>
          </w:tcPr>
          <w:p w14:paraId="6146906B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6B1F4B22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63"/>
    <w:p w14:paraId="4B389421" w14:textId="77777777" w:rsidR="0005401C" w:rsidRPr="0022306B" w:rsidRDefault="0005401C" w:rsidP="0005401C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095229D3" w14:textId="77777777" w:rsidR="005967A5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Students should be able to</w:t>
      </w:r>
    </w:p>
    <w:p w14:paraId="54978B41" w14:textId="4DCB1936" w:rsidR="0005401C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</w:t>
      </w:r>
      <w:r w:rsidR="0005401C" w:rsidRPr="0022306B">
        <w:rPr>
          <w:rFonts w:ascii="Verdana" w:hAnsi="Verdana"/>
          <w:color w:val="000000" w:themeColor="text1"/>
          <w:sz w:val="18"/>
          <w:szCs w:val="20"/>
        </w:rPr>
        <w:t xml:space="preserve">implify surds. </w:t>
      </w:r>
    </w:p>
    <w:p w14:paraId="54C63193" w14:textId="42A9B829" w:rsidR="0005401C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Use </w:t>
      </w:r>
      <w:r w:rsidR="0005401C" w:rsidRPr="0022306B">
        <w:rPr>
          <w:rFonts w:ascii="Verdana" w:hAnsi="Verdana"/>
          <w:color w:val="000000" w:themeColor="text1"/>
          <w:sz w:val="18"/>
          <w:szCs w:val="20"/>
        </w:rPr>
        <w:t>negative numbers with all four operations.</w:t>
      </w:r>
    </w:p>
    <w:p w14:paraId="5268C2FF" w14:textId="307C091A" w:rsidR="0005401C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Recall</w:t>
      </w:r>
      <w:r w:rsidR="0005401C" w:rsidRPr="0022306B">
        <w:rPr>
          <w:rFonts w:ascii="Verdana" w:hAnsi="Verdana"/>
          <w:color w:val="000000" w:themeColor="text1"/>
          <w:sz w:val="18"/>
          <w:szCs w:val="20"/>
        </w:rPr>
        <w:t xml:space="preserve"> and use the hierarchy of operations.</w:t>
      </w:r>
    </w:p>
    <w:p w14:paraId="180D8E60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B1BB544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5105DAFA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Rationalise, denominator, surd, rational, irrational, fraction, equation, rearrange, subject, proof, function notation, inverse, evaluate</w:t>
      </w:r>
    </w:p>
    <w:p w14:paraId="68AE8A86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B05317E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61485715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unit, students should be able to:</w:t>
      </w:r>
    </w:p>
    <w:p w14:paraId="2F41B631" w14:textId="77777777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Simplify algebraic fractions; </w:t>
      </w:r>
    </w:p>
    <w:p w14:paraId="06F74F6B" w14:textId="56750638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Multiply and divide algebraic fractions;</w:t>
      </w:r>
    </w:p>
    <w:p w14:paraId="58AE78A3" w14:textId="5462E14B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linear and quadratic equations arising from algebraic fractions.</w:t>
      </w:r>
    </w:p>
    <w:p w14:paraId="3856EAF8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980F931" w14:textId="77777777" w:rsidR="0005401C" w:rsidRPr="0022306B" w:rsidRDefault="0005401C" w:rsidP="0005401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63E4C97B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B12571D" w14:textId="77777777" w:rsidR="0005401C" w:rsidRPr="0022306B" w:rsidRDefault="0005401C" w:rsidP="0005401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729E4B16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DB3892C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2BA23254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When simplifying involving factors, students often use the ‘first’ factor that they find and not the LCM.</w:t>
      </w:r>
    </w:p>
    <w:p w14:paraId="08719616" w14:textId="77777777" w:rsidR="0005401C" w:rsidRPr="0022306B" w:rsidRDefault="0005401C" w:rsidP="0005401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8978E1B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3933598E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Practice factorisation where the factor may involve more than one variable.</w:t>
      </w:r>
    </w:p>
    <w:p w14:paraId="01FF7BD3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Emphasise that, by using the LCM for the denominator, the algebraic manipulation is easier.</w:t>
      </w:r>
    </w:p>
    <w:p w14:paraId="413DFBF5" w14:textId="77777777" w:rsidR="0005401C" w:rsidRPr="0022306B" w:rsidRDefault="0005401C" w:rsidP="0005401C">
      <w:pPr>
        <w:spacing w:after="0"/>
        <w:jc w:val="both"/>
        <w:rPr>
          <w:color w:val="222A35" w:themeColor="text2" w:themeShade="80"/>
        </w:rPr>
      </w:pPr>
    </w:p>
    <w:p w14:paraId="01F7C997" w14:textId="77777777" w:rsidR="0005401C" w:rsidRPr="0022306B" w:rsidRDefault="0005401C" w:rsidP="0005401C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8237"/>
        <w:gridCol w:w="2219"/>
      </w:tblGrid>
      <w:tr w:rsidR="0005401C" w:rsidRPr="0022306B" w14:paraId="52AC6C86" w14:textId="77777777" w:rsidTr="0005401C">
        <w:trPr>
          <w:trHeight w:val="1011"/>
        </w:trPr>
        <w:tc>
          <w:tcPr>
            <w:tcW w:w="3939" w:type="pct"/>
            <w:shd w:val="clear" w:color="auto" w:fill="000000" w:themeFill="text1"/>
            <w:vAlign w:val="center"/>
          </w:tcPr>
          <w:p w14:paraId="19FD5955" w14:textId="77777777" w:rsidR="0005401C" w:rsidRPr="0022306B" w:rsidRDefault="0005401C" w:rsidP="002637A7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  <w:bookmarkStart w:id="64" w:name="HUnit17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>17. Functions</w:t>
            </w:r>
          </w:p>
          <w:p w14:paraId="2758E38E" w14:textId="77777777" w:rsidR="0005401C" w:rsidRPr="0022306B" w:rsidRDefault="0005401C" w:rsidP="002637A7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1061" w:type="pct"/>
            <w:shd w:val="clear" w:color="auto" w:fill="000000" w:themeFill="text1"/>
            <w:vAlign w:val="center"/>
          </w:tcPr>
          <w:p w14:paraId="181E889E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666BDA8E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64"/>
    <w:p w14:paraId="3BCC42F2" w14:textId="77777777" w:rsidR="0005401C" w:rsidRPr="0022306B" w:rsidRDefault="0005401C" w:rsidP="0005401C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5FE248F8" w14:textId="77777777" w:rsidR="005967A5" w:rsidRPr="0022306B" w:rsidRDefault="005967A5" w:rsidP="005967A5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Students should be able to</w:t>
      </w:r>
    </w:p>
    <w:p w14:paraId="07164EEE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Simplify surds. </w:t>
      </w:r>
    </w:p>
    <w:p w14:paraId="7DDEA519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Use negative numbers with all four operations.</w:t>
      </w:r>
    </w:p>
    <w:p w14:paraId="6170A977" w14:textId="77777777" w:rsidR="005967A5" w:rsidRPr="0022306B" w:rsidRDefault="005967A5" w:rsidP="005967A5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Recall and use the hierarchy of operations.</w:t>
      </w:r>
    </w:p>
    <w:p w14:paraId="1310CA93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3831B6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34D7D175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Rationalise, denominator, surd, rational, irrational, fraction, equation, rearrange, subject, proof, function notation, inverse, evaluate</w:t>
      </w:r>
    </w:p>
    <w:p w14:paraId="568B5423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27AC5D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1F0C49F9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unit, students should be able to:</w:t>
      </w:r>
    </w:p>
    <w:p w14:paraId="357E954C" w14:textId="77777777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Write a ratio as a linear function; </w:t>
      </w:r>
    </w:p>
    <w:p w14:paraId="54325528" w14:textId="77777777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Use function notation;</w:t>
      </w:r>
    </w:p>
    <w:p w14:paraId="29F9C37D" w14:textId="77777777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 + g(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 and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 – g(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), 2f(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), f(3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etc algebraically; </w:t>
      </w:r>
    </w:p>
    <w:p w14:paraId="6DCD51B9" w14:textId="77777777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the inverse of a linear function;</w:t>
      </w:r>
    </w:p>
    <w:p w14:paraId="78C512B3" w14:textId="77777777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Know that f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 xml:space="preserve"> –1</w:t>
      </w:r>
      <w:r w:rsidRPr="0022306B">
        <w:rPr>
          <w:rFonts w:ascii="Verdana" w:hAnsi="Verdana"/>
          <w:color w:val="000000" w:themeColor="text1"/>
          <w:sz w:val="20"/>
          <w:szCs w:val="20"/>
        </w:rPr>
        <w:t>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 refers to the inverse function;</w:t>
      </w:r>
    </w:p>
    <w:p w14:paraId="3B6B5DD4" w14:textId="002E4868" w:rsidR="0005401C" w:rsidRPr="0022306B" w:rsidRDefault="0005401C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For two functions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 and g(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), find gf(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).</w:t>
      </w:r>
    </w:p>
    <w:p w14:paraId="2FAEB745" w14:textId="77777777" w:rsidR="00B56E5B" w:rsidRPr="0022306B" w:rsidRDefault="00B56E5B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Interpret and analyse transformations of graphs of functions and write the functions algebraically, e.g. write the equation of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>, or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): </w:t>
      </w:r>
    </w:p>
    <w:p w14:paraId="5CB9A873" w14:textId="77777777" w:rsidR="00B56E5B" w:rsidRPr="0022306B" w:rsidRDefault="00B56E5B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apply to the graph of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the transformations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–f(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f(–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for linear, quadratic, cubic functions; </w:t>
      </w:r>
    </w:p>
    <w:p w14:paraId="59801EED" w14:textId="77777777" w:rsidR="00B56E5B" w:rsidRPr="0022306B" w:rsidRDefault="00B56E5B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apply to the graph of y =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the transformations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= f(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+ 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022306B">
        <w:rPr>
          <w:rFonts w:ascii="Verdana" w:hAnsi="Verdana"/>
          <w:color w:val="000000" w:themeColor="text1"/>
          <w:sz w:val="20"/>
          <w:szCs w:val="20"/>
        </w:rPr>
        <w:br/>
        <w:t xml:space="preserve">for linear, quadratic, cubic functions; </w:t>
      </w:r>
    </w:p>
    <w:p w14:paraId="0A9C77DB" w14:textId="77777777" w:rsidR="00B56E5B" w:rsidRPr="0022306B" w:rsidRDefault="00B56E5B" w:rsidP="00AC1D7B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B7126" w14:textId="77777777" w:rsidR="0005401C" w:rsidRPr="0022306B" w:rsidRDefault="0005401C" w:rsidP="00C8187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9307E31" w14:textId="77777777" w:rsidR="0005401C" w:rsidRPr="0022306B" w:rsidRDefault="0005401C" w:rsidP="00C8187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04661145" w14:textId="77777777" w:rsidR="0005401C" w:rsidRPr="0022306B" w:rsidRDefault="0005401C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Given a function, evaluate f(2). </w:t>
      </w:r>
    </w:p>
    <w:p w14:paraId="5AB13405" w14:textId="77777777" w:rsidR="0005401C" w:rsidRPr="0022306B" w:rsidRDefault="0005401C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When g(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 = 3 – 2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, find g</w:t>
      </w:r>
      <w:r w:rsidRPr="0022306B">
        <w:rPr>
          <w:rFonts w:ascii="Verdana" w:hAnsi="Verdana"/>
          <w:color w:val="000000" w:themeColor="text1"/>
          <w:sz w:val="20"/>
          <w:szCs w:val="20"/>
          <w:vertAlign w:val="superscript"/>
        </w:rPr>
        <w:t>–1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2230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22306B">
        <w:rPr>
          <w:rFonts w:ascii="Verdana" w:hAnsi="Verdana"/>
          <w:color w:val="000000" w:themeColor="text1"/>
          <w:sz w:val="20"/>
          <w:szCs w:val="20"/>
        </w:rPr>
        <w:t>).</w:t>
      </w:r>
    </w:p>
    <w:p w14:paraId="5B25873F" w14:textId="77777777" w:rsidR="0005401C" w:rsidRPr="0022306B" w:rsidRDefault="0005401C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C25726" w14:textId="77777777" w:rsidR="0005401C" w:rsidRPr="0022306B" w:rsidRDefault="0005401C" w:rsidP="00C8187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3F962FC9" w14:textId="77777777" w:rsidR="0005401C" w:rsidRPr="0022306B" w:rsidRDefault="0005401C" w:rsidP="00C8187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FB409D5" w14:textId="77777777" w:rsidR="0005401C" w:rsidRPr="0022306B" w:rsidRDefault="0005401C" w:rsidP="00C8187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38EA2C16" w14:textId="77777777" w:rsidR="0005401C" w:rsidRPr="0022306B" w:rsidRDefault="0005401C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AAA1DA4" w14:textId="77777777" w:rsidR="0005401C" w:rsidRPr="0022306B" w:rsidRDefault="0005401C" w:rsidP="00C8187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B3FC14B" w14:textId="77777777" w:rsidR="0005401C" w:rsidRPr="0022306B" w:rsidRDefault="0005401C" w:rsidP="00C8187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17E7343D" w14:textId="77777777" w:rsidR="0005401C" w:rsidRPr="0022306B" w:rsidRDefault="0005401C" w:rsidP="0005401C">
      <w:pPr>
        <w:spacing w:after="0"/>
        <w:jc w:val="both"/>
        <w:rPr>
          <w:color w:val="222A35" w:themeColor="text2" w:themeShade="80"/>
        </w:rPr>
      </w:pPr>
    </w:p>
    <w:p w14:paraId="44915DAC" w14:textId="77777777" w:rsidR="002637A7" w:rsidRPr="0022306B" w:rsidRDefault="002637A7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8237"/>
        <w:gridCol w:w="2219"/>
      </w:tblGrid>
      <w:tr w:rsidR="002637A7" w:rsidRPr="0022306B" w14:paraId="7513DEA8" w14:textId="77777777" w:rsidTr="002637A7">
        <w:trPr>
          <w:trHeight w:val="1011"/>
        </w:trPr>
        <w:tc>
          <w:tcPr>
            <w:tcW w:w="3939" w:type="pct"/>
            <w:shd w:val="clear" w:color="auto" w:fill="000000" w:themeFill="text1"/>
            <w:vAlign w:val="center"/>
          </w:tcPr>
          <w:p w14:paraId="1AB825A4" w14:textId="04496F32" w:rsidR="002637A7" w:rsidRPr="0022306B" w:rsidRDefault="002637A7" w:rsidP="002637A7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  <w:bookmarkStart w:id="65" w:name="HUnit18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>18. Algebraic Proof</w:t>
            </w:r>
          </w:p>
          <w:p w14:paraId="2588C7DE" w14:textId="77777777" w:rsidR="002637A7" w:rsidRPr="0022306B" w:rsidRDefault="002637A7" w:rsidP="002637A7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1061" w:type="pct"/>
            <w:shd w:val="clear" w:color="auto" w:fill="000000" w:themeFill="text1"/>
            <w:vAlign w:val="center"/>
          </w:tcPr>
          <w:p w14:paraId="0B684779" w14:textId="77777777" w:rsidR="002637A7" w:rsidRPr="0022306B" w:rsidRDefault="002637A7" w:rsidP="002637A7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3A8AACCC" w14:textId="77777777" w:rsidR="002637A7" w:rsidRPr="0022306B" w:rsidRDefault="002637A7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65"/>
    <w:p w14:paraId="1651B6FD" w14:textId="77777777" w:rsidR="002637A7" w:rsidRPr="0022306B" w:rsidRDefault="002637A7" w:rsidP="002637A7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57E5C760" w14:textId="77777777" w:rsidR="002637A7" w:rsidRPr="0022306B" w:rsidRDefault="002637A7" w:rsidP="002637A7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Students should be able to</w:t>
      </w:r>
    </w:p>
    <w:p w14:paraId="2E5A5CFA" w14:textId="46B23F1B" w:rsidR="002637A7" w:rsidRPr="0022306B" w:rsidRDefault="00C154AA" w:rsidP="00C8187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Know the difference between odd and even numbers </w:t>
      </w:r>
    </w:p>
    <w:p w14:paraId="3F2BD576" w14:textId="12E80384" w:rsidR="00C154AA" w:rsidRPr="0022306B" w:rsidRDefault="00C154AA" w:rsidP="00C8187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Expand expressions including those with single, double and triple brackets.</w:t>
      </w:r>
    </w:p>
    <w:p w14:paraId="646FFE99" w14:textId="269B3476" w:rsidR="00C154AA" w:rsidRPr="0022306B" w:rsidRDefault="00C154AA" w:rsidP="00C8187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Solve linear and quadratic equations. </w:t>
      </w:r>
    </w:p>
    <w:p w14:paraId="2B384A04" w14:textId="6D8E1151" w:rsidR="00C154AA" w:rsidRPr="0022306B" w:rsidRDefault="00C154AA" w:rsidP="00C8187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Explain the difference between equations, expressions and identities. </w:t>
      </w:r>
    </w:p>
    <w:p w14:paraId="5BADBA8F" w14:textId="77777777" w:rsidR="002637A7" w:rsidRPr="0022306B" w:rsidRDefault="002637A7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DAF4B0" w14:textId="77777777" w:rsidR="002637A7" w:rsidRPr="0022306B" w:rsidRDefault="002637A7" w:rsidP="00C8187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272EF1A7" w14:textId="1E769FEB" w:rsidR="00C154AA" w:rsidRPr="0022306B" w:rsidRDefault="00C154AA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Expression, proof, equation, identity, expand, prove, same, </w:t>
      </w:r>
      <w:r w:rsidR="00C8187A" w:rsidRPr="0022306B">
        <w:rPr>
          <w:rFonts w:ascii="Verdana" w:hAnsi="Verdana"/>
          <w:color w:val="000000" w:themeColor="text1"/>
          <w:sz w:val="20"/>
          <w:szCs w:val="20"/>
        </w:rPr>
        <w:t xml:space="preserve">counter-example. </w:t>
      </w:r>
    </w:p>
    <w:p w14:paraId="6AE82D39" w14:textId="77777777" w:rsidR="002637A7" w:rsidRPr="0022306B" w:rsidRDefault="002637A7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81BC556" w14:textId="77777777" w:rsidR="002637A7" w:rsidRPr="0022306B" w:rsidRDefault="002637A7" w:rsidP="00C8187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0C6E6829" w14:textId="77777777" w:rsidR="002637A7" w:rsidRPr="0022306B" w:rsidRDefault="002637A7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unit, students should be able to:</w:t>
      </w:r>
    </w:p>
    <w:p w14:paraId="4DD59CBF" w14:textId="467A1425" w:rsidR="002637A7" w:rsidRPr="0022306B" w:rsidRDefault="002637A7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>Solve ‘Show that’ and proof questions using consecutive integers (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,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+ 1), squares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a</w:t>
      </w:r>
      <w:r w:rsidRPr="0022306B">
        <w:rPr>
          <w:rFonts w:ascii="Verdana" w:hAnsi="Verdana"/>
          <w:color w:val="222A35" w:themeColor="text2" w:themeShade="80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, 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b</w:t>
      </w:r>
      <w:r w:rsidRPr="0022306B">
        <w:rPr>
          <w:rFonts w:ascii="Verdana" w:hAnsi="Verdana"/>
          <w:color w:val="222A35" w:themeColor="text2" w:themeShade="80"/>
          <w:sz w:val="20"/>
          <w:szCs w:val="20"/>
          <w:vertAlign w:val="superscript"/>
        </w:rPr>
        <w:t>2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, even numbers 2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>, odd numbers 2</w:t>
      </w:r>
      <w:r w:rsidRPr="0022306B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n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+1</w:t>
      </w:r>
      <w:r w:rsidR="00C154AA"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including those that involve products; </w:t>
      </w: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 </w:t>
      </w:r>
    </w:p>
    <w:p w14:paraId="73C7855F" w14:textId="5711CEC6" w:rsidR="002637A7" w:rsidRPr="0022306B" w:rsidRDefault="00C154AA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22306B">
        <w:rPr>
          <w:rFonts w:ascii="Verdana" w:hAnsi="Verdana"/>
          <w:color w:val="222A35" w:themeColor="text2" w:themeShade="80"/>
          <w:sz w:val="20"/>
          <w:szCs w:val="20"/>
        </w:rPr>
        <w:t xml:space="preserve">Solve ‘Show that’ and proof questions in context including (but not limited to) area, perimeter and volume; </w:t>
      </w:r>
    </w:p>
    <w:p w14:paraId="4854938F" w14:textId="77777777" w:rsidR="002637A7" w:rsidRPr="0022306B" w:rsidRDefault="002637A7" w:rsidP="00C8187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FADAD23" w14:textId="77777777" w:rsidR="002637A7" w:rsidRPr="0022306B" w:rsidRDefault="002637A7" w:rsidP="00C8187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1FE6D1E2" w14:textId="6DE128B1" w:rsidR="002637A7" w:rsidRPr="0022306B" w:rsidRDefault="00C154AA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Explain why any odd number can be written as 2n + 1 or 2n – 1</w:t>
      </w:r>
    </w:p>
    <w:p w14:paraId="1A8BE78B" w14:textId="785E17D5" w:rsidR="00C154AA" w:rsidRPr="0022306B" w:rsidRDefault="00C154AA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Prove that the product of two consecutive even numbers is a multiple of 4</w:t>
      </w:r>
    </w:p>
    <w:p w14:paraId="750E9128" w14:textId="77777777" w:rsidR="002637A7" w:rsidRPr="0022306B" w:rsidRDefault="002637A7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AE3A55D" w14:textId="77777777" w:rsidR="002637A7" w:rsidRPr="0022306B" w:rsidRDefault="002637A7" w:rsidP="00C8187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0A4B73EE" w14:textId="77777777" w:rsidR="002637A7" w:rsidRPr="0022306B" w:rsidRDefault="002637A7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Formal proof is an ideal opportunity for students to provide a clear logical chain of reasoning providing links with other areas of mathematics.</w:t>
      </w:r>
    </w:p>
    <w:p w14:paraId="1A4BC81D" w14:textId="77777777" w:rsidR="002637A7" w:rsidRPr="0022306B" w:rsidRDefault="002637A7" w:rsidP="00C8187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848C684" w14:textId="77777777" w:rsidR="002637A7" w:rsidRPr="0022306B" w:rsidRDefault="002637A7" w:rsidP="00C8187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4AF4A8D1" w14:textId="77777777" w:rsidR="002637A7" w:rsidRPr="0022306B" w:rsidRDefault="002637A7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FD453A" w14:textId="77777777" w:rsidR="002637A7" w:rsidRPr="0022306B" w:rsidRDefault="002637A7" w:rsidP="00C8187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D5579BE" w14:textId="77777777" w:rsidR="002637A7" w:rsidRPr="0022306B" w:rsidRDefault="002637A7" w:rsidP="00C8187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455A4453" w14:textId="77777777" w:rsidR="002637A7" w:rsidRPr="0022306B" w:rsidRDefault="002637A7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8237"/>
        <w:gridCol w:w="2219"/>
      </w:tblGrid>
      <w:tr w:rsidR="002637A7" w:rsidRPr="0022306B" w14:paraId="51328C22" w14:textId="77777777" w:rsidTr="002637A7">
        <w:trPr>
          <w:trHeight w:val="1011"/>
        </w:trPr>
        <w:tc>
          <w:tcPr>
            <w:tcW w:w="3939" w:type="pct"/>
            <w:shd w:val="clear" w:color="auto" w:fill="000000" w:themeFill="text1"/>
            <w:vAlign w:val="center"/>
          </w:tcPr>
          <w:p w14:paraId="3B085AD3" w14:textId="2601778C" w:rsidR="002637A7" w:rsidRPr="0022306B" w:rsidRDefault="002637A7" w:rsidP="002637A7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  <w:bookmarkStart w:id="66" w:name="HUnit19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19. </w:t>
            </w:r>
            <w:r w:rsidR="00C8187A" w:rsidRPr="0022306B">
              <w:rPr>
                <w:rFonts w:ascii="Verdana" w:hAnsi="Verdana"/>
                <w:b/>
                <w:color w:val="FFFFFF" w:themeColor="background1"/>
              </w:rPr>
              <w:t>Congruence and g</w:t>
            </w:r>
            <w:r w:rsidRPr="0022306B">
              <w:rPr>
                <w:rFonts w:ascii="Verdana" w:hAnsi="Verdana"/>
                <w:b/>
                <w:color w:val="FFFFFF" w:themeColor="background1"/>
              </w:rPr>
              <w:t xml:space="preserve">eometric </w:t>
            </w:r>
            <w:r w:rsidR="00C8187A" w:rsidRPr="0022306B">
              <w:rPr>
                <w:rFonts w:ascii="Verdana" w:hAnsi="Verdana"/>
                <w:b/>
                <w:color w:val="FFFFFF" w:themeColor="background1"/>
              </w:rPr>
              <w:t>p</w:t>
            </w:r>
            <w:r w:rsidRPr="0022306B">
              <w:rPr>
                <w:rFonts w:ascii="Verdana" w:hAnsi="Verdana"/>
                <w:b/>
                <w:color w:val="FFFFFF" w:themeColor="background1"/>
              </w:rPr>
              <w:t>roof</w:t>
            </w:r>
          </w:p>
          <w:p w14:paraId="4A911164" w14:textId="77777777" w:rsidR="002637A7" w:rsidRPr="0022306B" w:rsidRDefault="002637A7" w:rsidP="002637A7">
            <w:pPr>
              <w:spacing w:before="240"/>
              <w:jc w:val="both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1061" w:type="pct"/>
            <w:shd w:val="clear" w:color="auto" w:fill="000000" w:themeFill="text1"/>
            <w:vAlign w:val="center"/>
          </w:tcPr>
          <w:p w14:paraId="3A5500C5" w14:textId="77777777" w:rsidR="002637A7" w:rsidRPr="0022306B" w:rsidRDefault="002637A7" w:rsidP="002637A7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6A0B5E6E" w14:textId="77777777" w:rsidR="002637A7" w:rsidRPr="0022306B" w:rsidRDefault="002637A7" w:rsidP="002637A7">
            <w:pPr>
              <w:spacing w:before="240"/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</w:tbl>
    <w:bookmarkEnd w:id="66"/>
    <w:p w14:paraId="1B36DCF4" w14:textId="77777777" w:rsidR="002637A7" w:rsidRPr="0022306B" w:rsidRDefault="002637A7" w:rsidP="0047329A">
      <w:pPr>
        <w:spacing w:before="24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22C745FF" w14:textId="77777777" w:rsidR="002637A7" w:rsidRPr="0022306B" w:rsidRDefault="002637A7" w:rsidP="0047329A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Students should be able to</w:t>
      </w:r>
    </w:p>
    <w:p w14:paraId="55B76B38" w14:textId="77777777" w:rsidR="00C8187A" w:rsidRPr="0022306B" w:rsidRDefault="00C8187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Use the basic congruence criteria for triangles (SSS, SAS, ASA and RHS);</w:t>
      </w:r>
    </w:p>
    <w:p w14:paraId="789927D2" w14:textId="2BA9D43A" w:rsidR="00C8187A" w:rsidRPr="0022306B" w:rsidRDefault="00C8187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Understand congruence, as two shapes that are the same size and shape and visually identify shapes which are congruent; </w:t>
      </w:r>
    </w:p>
    <w:p w14:paraId="761BC333" w14:textId="77777777" w:rsidR="00C8187A" w:rsidRPr="0022306B" w:rsidRDefault="00C8187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 xml:space="preserve">Prove that two shapes are similar by showing that all corresponding angles are equal in size and/or lengths of sides are in the same ratio/one is an enlargement of the other, giving the scale factor; </w:t>
      </w:r>
    </w:p>
    <w:p w14:paraId="2D3F7297" w14:textId="77777777" w:rsidR="00C8187A" w:rsidRPr="0022306B" w:rsidRDefault="00C8187A" w:rsidP="0047329A">
      <w:pPr>
        <w:spacing w:after="0"/>
        <w:ind w:left="720"/>
        <w:jc w:val="both"/>
        <w:rPr>
          <w:rFonts w:ascii="Verdana" w:hAnsi="Verdana"/>
          <w:color w:val="000000" w:themeColor="text1"/>
          <w:sz w:val="18"/>
          <w:szCs w:val="20"/>
        </w:rPr>
      </w:pPr>
    </w:p>
    <w:p w14:paraId="1B8450F0" w14:textId="77777777" w:rsidR="002637A7" w:rsidRPr="0022306B" w:rsidRDefault="002637A7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E21D989" w14:textId="77777777" w:rsidR="002637A7" w:rsidRPr="0022306B" w:rsidRDefault="002637A7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5890DE1A" w14:textId="36B7D149" w:rsidR="00C8187A" w:rsidRPr="0022306B" w:rsidRDefault="00C8187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Congruence, side, angle, shape, volume, length, area, volume, scale factor, enlargement, </w:t>
      </w:r>
      <w:r w:rsidR="0022306B" w:rsidRPr="0022306B">
        <w:rPr>
          <w:rFonts w:ascii="Verdana" w:hAnsi="Verdana"/>
          <w:color w:val="000000" w:themeColor="text1"/>
          <w:sz w:val="20"/>
          <w:szCs w:val="20"/>
        </w:rPr>
        <w:t xml:space="preserve">proof, </w:t>
      </w:r>
    </w:p>
    <w:p w14:paraId="1548094E" w14:textId="77777777" w:rsidR="002637A7" w:rsidRPr="0022306B" w:rsidRDefault="002637A7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799C477" w14:textId="77777777" w:rsidR="002637A7" w:rsidRPr="0022306B" w:rsidRDefault="002637A7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3112B584" w14:textId="77777777" w:rsidR="002637A7" w:rsidRPr="0022306B" w:rsidRDefault="002637A7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unit, students should be able to:</w:t>
      </w:r>
    </w:p>
    <w:p w14:paraId="17365653" w14:textId="4899D551" w:rsidR="002637A7" w:rsidRPr="0022306B" w:rsidRDefault="002637A7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</w:t>
      </w:r>
      <w:r w:rsidR="0022306B" w:rsidRPr="0022306B">
        <w:rPr>
          <w:rFonts w:ascii="Verdana" w:hAnsi="Verdana"/>
          <w:color w:val="000000" w:themeColor="text1"/>
          <w:sz w:val="20"/>
          <w:szCs w:val="20"/>
        </w:rPr>
        <w:t xml:space="preserve">and derive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the proof that the angle sum of a triangle is 180°, </w:t>
      </w:r>
    </w:p>
    <w:p w14:paraId="76505AE2" w14:textId="77777777" w:rsidR="00C8187A" w:rsidRPr="0022306B" w:rsidRDefault="00C8187A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Use formal geometric proof for the similarity of two given triangles; </w:t>
      </w:r>
    </w:p>
    <w:p w14:paraId="7A88B9A7" w14:textId="6677FD85" w:rsidR="00C8187A" w:rsidRPr="0022306B" w:rsidRDefault="00C8187A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and use SSS, SAS, ASA and RHS conditions to prove the congruence of triangles </w:t>
      </w:r>
      <w:r w:rsidR="0047329A" w:rsidRPr="0022306B">
        <w:rPr>
          <w:rFonts w:ascii="Verdana" w:hAnsi="Verdana"/>
          <w:color w:val="000000" w:themeColor="text1"/>
          <w:sz w:val="20"/>
          <w:szCs w:val="20"/>
        </w:rPr>
        <w:t xml:space="preserve">and other shapes 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using formal arguments, </w:t>
      </w:r>
    </w:p>
    <w:p w14:paraId="01A91FA4" w14:textId="7E960342" w:rsidR="002637A7" w:rsidRPr="0022306B" w:rsidRDefault="00C8187A" w:rsidP="00AC1D7B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Solve angle problems by first proving congruence; </w:t>
      </w:r>
    </w:p>
    <w:p w14:paraId="502F79CB" w14:textId="77777777" w:rsidR="002637A7" w:rsidRPr="0022306B" w:rsidRDefault="002637A7" w:rsidP="0047329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86048D3" w14:textId="77777777" w:rsidR="002637A7" w:rsidRPr="0022306B" w:rsidRDefault="002637A7" w:rsidP="0047329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1A2E6054" w14:textId="54218A27" w:rsidR="002637A7" w:rsidRPr="0022306B" w:rsidRDefault="00C8187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Understand that enlargement does not have the same effect on area and volume.</w:t>
      </w:r>
    </w:p>
    <w:p w14:paraId="007ACB62" w14:textId="77777777" w:rsidR="00C8187A" w:rsidRPr="0022306B" w:rsidRDefault="00C8187A" w:rsidP="0047329A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0032444C" w14:textId="25BDE159" w:rsidR="002637A7" w:rsidRPr="0022306B" w:rsidRDefault="002637A7" w:rsidP="0047329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0BAB1FD8" w14:textId="77777777" w:rsidR="002637A7" w:rsidRPr="0022306B" w:rsidRDefault="002637A7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Formal proof is an ideal opportunity for students to provide a clear logical chain of reasoning providing links with other areas of mathematics.</w:t>
      </w:r>
    </w:p>
    <w:p w14:paraId="2372B98E" w14:textId="77777777" w:rsidR="002637A7" w:rsidRPr="0022306B" w:rsidRDefault="002637A7" w:rsidP="0047329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3453AEF" w14:textId="77777777" w:rsidR="002637A7" w:rsidRPr="0022306B" w:rsidRDefault="002637A7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11F2831F" w14:textId="1DB0FD83" w:rsidR="002637A7" w:rsidRPr="0022306B" w:rsidRDefault="00C8187A" w:rsidP="0047329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Students commonly use the same scale factor for length, area and volume.</w:t>
      </w:r>
    </w:p>
    <w:p w14:paraId="1F9CFAC2" w14:textId="77777777" w:rsidR="002637A7" w:rsidRPr="0022306B" w:rsidRDefault="002637A7" w:rsidP="0047329A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44C9B52" w14:textId="77777777" w:rsidR="002637A7" w:rsidRPr="0022306B" w:rsidRDefault="002637A7" w:rsidP="0047329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451A588D" w14:textId="351D9B24" w:rsidR="00C8187A" w:rsidRPr="0022306B" w:rsidRDefault="00C8187A" w:rsidP="00C8187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EC3E4AE" w14:textId="77777777" w:rsidR="00C8187A" w:rsidRPr="0022306B" w:rsidRDefault="00C8187A" w:rsidP="00C8187A">
      <w:pPr>
        <w:rPr>
          <w:color w:val="222A35" w:themeColor="text2" w:themeShade="80"/>
        </w:rPr>
      </w:pPr>
    </w:p>
    <w:p w14:paraId="5C289750" w14:textId="77777777" w:rsidR="00C8187A" w:rsidRPr="0022306B" w:rsidRDefault="00C8187A" w:rsidP="00C8187A">
      <w:r w:rsidRPr="0022306B">
        <w:br w:type="page"/>
      </w:r>
    </w:p>
    <w:tbl>
      <w:tblPr>
        <w:tblStyle w:val="TableGrid"/>
        <w:tblW w:w="5000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786"/>
        <w:gridCol w:w="2670"/>
      </w:tblGrid>
      <w:tr w:rsidR="0005401C" w:rsidRPr="0022306B" w14:paraId="566D9B00" w14:textId="77777777" w:rsidTr="0005401C">
        <w:trPr>
          <w:trHeight w:val="870"/>
        </w:trPr>
        <w:tc>
          <w:tcPr>
            <w:tcW w:w="3723" w:type="pct"/>
            <w:shd w:val="clear" w:color="auto" w:fill="000000" w:themeFill="text1"/>
            <w:vAlign w:val="center"/>
          </w:tcPr>
          <w:p w14:paraId="72C783ED" w14:textId="7D7A4CDB" w:rsidR="0005401C" w:rsidRPr="0022306B" w:rsidRDefault="0005401C" w:rsidP="002637A7">
            <w:pPr>
              <w:rPr>
                <w:rFonts w:ascii="Verdana" w:hAnsi="Verdana"/>
                <w:b/>
                <w:color w:val="FFFFFF" w:themeColor="background1"/>
              </w:rPr>
            </w:pPr>
            <w:bookmarkStart w:id="67" w:name="HUnit20" w:colFirst="0" w:colLast="1"/>
            <w:r w:rsidRPr="0022306B">
              <w:rPr>
                <w:rFonts w:ascii="Verdana" w:hAnsi="Verdana"/>
                <w:b/>
                <w:color w:val="FFFFFF" w:themeColor="background1"/>
              </w:rPr>
              <w:t>20. Vectors</w:t>
            </w:r>
          </w:p>
        </w:tc>
        <w:tc>
          <w:tcPr>
            <w:tcW w:w="1277" w:type="pct"/>
            <w:shd w:val="clear" w:color="auto" w:fill="000000" w:themeFill="text1"/>
            <w:vAlign w:val="center"/>
          </w:tcPr>
          <w:p w14:paraId="6B1D106F" w14:textId="77777777" w:rsidR="0005401C" w:rsidRPr="0022306B" w:rsidRDefault="0005401C" w:rsidP="002637A7">
            <w:pPr>
              <w:spacing w:before="240"/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22306B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14:paraId="550C5D8C" w14:textId="77777777" w:rsidR="0005401C" w:rsidRPr="0022306B" w:rsidRDefault="0005401C" w:rsidP="002637A7">
            <w:pPr>
              <w:jc w:val="right"/>
              <w:rPr>
                <w:rFonts w:ascii="Verdana" w:hAnsi="Verdana"/>
                <w:color w:val="FFFFFF" w:themeColor="background1"/>
              </w:rPr>
            </w:pPr>
            <w:r w:rsidRPr="0022306B">
              <w:rPr>
                <w:rFonts w:ascii="Verdana" w:hAnsi="Verdana"/>
                <w:color w:val="FFFFFF" w:themeColor="background1"/>
              </w:rPr>
              <w:t>TBC</w:t>
            </w:r>
          </w:p>
        </w:tc>
      </w:tr>
      <w:bookmarkEnd w:id="67"/>
    </w:tbl>
    <w:p w14:paraId="45E0325B" w14:textId="77777777" w:rsidR="0005401C" w:rsidRPr="0022306B" w:rsidRDefault="0005401C" w:rsidP="0005401C">
      <w:pPr>
        <w:spacing w:after="0" w:line="240" w:lineRule="auto"/>
        <w:jc w:val="both"/>
        <w:rPr>
          <w:rFonts w:ascii="Verdana" w:eastAsia="Times New Roman" w:hAnsi="Verdana" w:cs="Times New Roman"/>
          <w:color w:val="222A35" w:themeColor="text2" w:themeShade="80"/>
          <w:sz w:val="20"/>
          <w:szCs w:val="20"/>
          <w:lang w:eastAsia="en-GB"/>
        </w:rPr>
      </w:pPr>
    </w:p>
    <w:p w14:paraId="44F8A15A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PRIOR KNOWLEDGE</w:t>
      </w:r>
    </w:p>
    <w:p w14:paraId="3386C98D" w14:textId="29E3A18E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18"/>
          <w:szCs w:val="20"/>
        </w:rPr>
      </w:pPr>
      <w:r w:rsidRPr="0022306B">
        <w:rPr>
          <w:rFonts w:ascii="Verdana" w:hAnsi="Verdana"/>
          <w:color w:val="000000" w:themeColor="text1"/>
          <w:sz w:val="18"/>
          <w:szCs w:val="20"/>
        </w:rPr>
        <w:t>Students will have used vectors to describe translations and will have knowledge of Pythagoras’ Theorem and the properties of triangles and quadrilaterals.</w:t>
      </w:r>
      <w:r w:rsidR="002637A7" w:rsidRPr="0022306B">
        <w:rPr>
          <w:rFonts w:ascii="Verdana" w:hAnsi="Verdana"/>
          <w:color w:val="000000" w:themeColor="text1"/>
          <w:sz w:val="18"/>
          <w:szCs w:val="20"/>
        </w:rPr>
        <w:t xml:space="preserve"> </w:t>
      </w:r>
      <w:r w:rsidRPr="0022306B">
        <w:rPr>
          <w:rFonts w:ascii="Verdana" w:hAnsi="Verdana"/>
          <w:color w:val="000000" w:themeColor="text1"/>
          <w:sz w:val="18"/>
          <w:szCs w:val="20"/>
        </w:rPr>
        <w:t xml:space="preserve">They should also have done some column vector arithmetic. </w:t>
      </w:r>
    </w:p>
    <w:p w14:paraId="54EEFF16" w14:textId="77777777" w:rsidR="0005401C" w:rsidRPr="0022306B" w:rsidRDefault="0005401C" w:rsidP="0005401C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BCD92A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KEYWORDS</w:t>
      </w:r>
    </w:p>
    <w:p w14:paraId="3AE408DC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Vector, direction, magnitude, scalar, multiple, parallel, collinear, proof, ratio, column vector </w:t>
      </w:r>
    </w:p>
    <w:p w14:paraId="5934A947" w14:textId="77777777" w:rsidR="0005401C" w:rsidRPr="0022306B" w:rsidRDefault="0005401C" w:rsidP="0005401C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44EDBF6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OBJECTIVES</w:t>
      </w:r>
    </w:p>
    <w:p w14:paraId="70595E08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By the end of the unit, students should be able to:</w:t>
      </w:r>
    </w:p>
    <w:p w14:paraId="2F7947CD" w14:textId="77777777" w:rsidR="0005401C" w:rsidRPr="0022306B" w:rsidRDefault="0005401C" w:rsidP="00AC1D7B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Understand and use vector notation, including column notation, and understand and interpret vectors as displacement in the plane with an associated direction. </w:t>
      </w:r>
    </w:p>
    <w:p w14:paraId="5AC456B7" w14:textId="77777777" w:rsidR="0005401C" w:rsidRPr="0022306B" w:rsidRDefault="0005401C" w:rsidP="00AC1D7B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Understand that 2</w:t>
      </w:r>
      <w:r w:rsidRPr="0022306B">
        <w:rPr>
          <w:rFonts w:ascii="Verdana" w:hAnsi="Verdana"/>
          <w:b/>
          <w:color w:val="000000" w:themeColor="text1"/>
          <w:sz w:val="20"/>
          <w:szCs w:val="20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is parallel to </w:t>
      </w:r>
      <w:r w:rsidRPr="0022306B">
        <w:rPr>
          <w:rFonts w:ascii="Verdana" w:hAnsi="Verdana"/>
          <w:b/>
          <w:color w:val="000000" w:themeColor="text1"/>
          <w:sz w:val="20"/>
          <w:szCs w:val="20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and twice its length, and that </w:t>
      </w:r>
      <w:r w:rsidRPr="0022306B">
        <w:rPr>
          <w:rFonts w:ascii="Verdana" w:hAnsi="Verdana"/>
          <w:b/>
          <w:color w:val="000000" w:themeColor="text1"/>
          <w:sz w:val="20"/>
          <w:szCs w:val="20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is parallel to –</w:t>
      </w:r>
      <w:r w:rsidRPr="0022306B">
        <w:rPr>
          <w:rFonts w:ascii="Verdana" w:hAnsi="Verdana"/>
          <w:b/>
          <w:color w:val="000000" w:themeColor="text1"/>
          <w:sz w:val="20"/>
          <w:szCs w:val="20"/>
        </w:rPr>
        <w:t>a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in the opposite direction. </w:t>
      </w:r>
    </w:p>
    <w:p w14:paraId="393FA31E" w14:textId="77777777" w:rsidR="0005401C" w:rsidRPr="0022306B" w:rsidRDefault="0005401C" w:rsidP="00AC1D7B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Represent vectors, combinations of vectors and scalar multiples in the plane pictorially.</w:t>
      </w:r>
    </w:p>
    <w:p w14:paraId="59617A4F" w14:textId="77777777" w:rsidR="0005401C" w:rsidRPr="0022306B" w:rsidRDefault="0005401C" w:rsidP="00AC1D7B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Calculate the sum of two vectors, the difference of two vectors and a scalar multiple of a vector using column vectors (including algebraic terms).</w:t>
      </w:r>
    </w:p>
    <w:p w14:paraId="0B9DFC53" w14:textId="77777777" w:rsidR="0005401C" w:rsidRPr="0022306B" w:rsidRDefault="0005401C" w:rsidP="00AC1D7B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Find the length of a vector using Pythagoras’ Theorem. </w:t>
      </w:r>
    </w:p>
    <w:p w14:paraId="46E5A48A" w14:textId="77777777" w:rsidR="0005401C" w:rsidRPr="0022306B" w:rsidRDefault="0005401C" w:rsidP="00AC1D7B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Calculate the resultant of two vectors. </w:t>
      </w:r>
    </w:p>
    <w:p w14:paraId="72E6184C" w14:textId="77777777" w:rsidR="0005401C" w:rsidRPr="0022306B" w:rsidRDefault="0005401C" w:rsidP="00AC1D7B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Solve geometric problems in 2D where vectors are divided in a given ratio.</w:t>
      </w:r>
    </w:p>
    <w:p w14:paraId="003F1778" w14:textId="77777777" w:rsidR="0005401C" w:rsidRPr="0022306B" w:rsidRDefault="0005401C" w:rsidP="00AC1D7B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Produce geometrical proofs to prove points are collinear and vectors/lines are parallel.</w:t>
      </w:r>
    </w:p>
    <w:p w14:paraId="0F7413D0" w14:textId="77777777" w:rsidR="0005401C" w:rsidRPr="0022306B" w:rsidRDefault="0005401C" w:rsidP="0005401C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328D566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POSSIBLE SUCCESS CRITERIA</w:t>
      </w:r>
    </w:p>
    <w:p w14:paraId="1F0D6789" w14:textId="16EB2681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Add and subtract vectors algebraically and use column vectors. Solve geometric problems and produce proofs.</w:t>
      </w:r>
    </w:p>
    <w:p w14:paraId="6049ABDD" w14:textId="77777777" w:rsidR="0005401C" w:rsidRPr="0022306B" w:rsidRDefault="0005401C" w:rsidP="0005401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553325D" w14:textId="77777777" w:rsidR="0005401C" w:rsidRPr="0022306B" w:rsidRDefault="0005401C" w:rsidP="0005401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 xml:space="preserve">OPPORTUNITIES FOR REASONING/PROBLEM SOLVING </w:t>
      </w:r>
    </w:p>
    <w:p w14:paraId="63BFD953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“Show that”-type questions are an ideal opportunity for students to provide a clear logical chain of reasoning providing links with other areas of mathematics, in particular algebra.</w:t>
      </w:r>
    </w:p>
    <w:p w14:paraId="52012030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Find the area of a parallelogram defined by given vectors.</w:t>
      </w:r>
    </w:p>
    <w:p w14:paraId="103CC5E1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80068F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COMMON MISCONCEPTIONS</w:t>
      </w:r>
    </w:p>
    <w:p w14:paraId="788849CD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Students find it difficult to understand that parallel vectors are equal as they are in different locations in the plane. </w:t>
      </w:r>
    </w:p>
    <w:p w14:paraId="1F8443F9" w14:textId="77777777" w:rsidR="0005401C" w:rsidRPr="0022306B" w:rsidRDefault="0005401C" w:rsidP="0005401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305CBB" w14:textId="77777777" w:rsidR="0005401C" w:rsidRPr="0022306B" w:rsidRDefault="0005401C" w:rsidP="0005401C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2306B">
        <w:rPr>
          <w:rFonts w:ascii="Verdana" w:hAnsi="Verdana"/>
          <w:b/>
          <w:color w:val="000000" w:themeColor="text1"/>
          <w:sz w:val="20"/>
          <w:szCs w:val="20"/>
        </w:rPr>
        <w:t>NOTES</w:t>
      </w:r>
    </w:p>
    <w:p w14:paraId="4A625164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pacing w:val="-2"/>
          <w:sz w:val="20"/>
          <w:szCs w:val="20"/>
        </w:rPr>
      </w:pPr>
      <w:r w:rsidRPr="0022306B">
        <w:rPr>
          <w:rFonts w:ascii="Verdana" w:hAnsi="Verdana"/>
          <w:color w:val="000000" w:themeColor="text1"/>
          <w:spacing w:val="-2"/>
          <w:sz w:val="20"/>
          <w:szCs w:val="20"/>
        </w:rPr>
        <w:t xml:space="preserve">Students find manipulation of column vectors relatively easy compared to pictorial and algebraic manipulation methods – encourage them to draw any vectors they calculate on the picture. </w:t>
      </w:r>
    </w:p>
    <w:p w14:paraId="38D952E7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>Geometry of a hexagon provides a good source of parallel, reverse and multiples of vectors.</w:t>
      </w:r>
    </w:p>
    <w:p w14:paraId="044E3F23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Remind students to underline vectors or use an arrow above them, or they will be regarded as just lengths. </w:t>
      </w:r>
    </w:p>
    <w:p w14:paraId="48D8E5AD" w14:textId="77777777" w:rsidR="0005401C" w:rsidRPr="0022306B" w:rsidRDefault="0005401C" w:rsidP="0005401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Extend geometric proofs by showing that the medians of a triangle intersect at a single point. </w:t>
      </w:r>
    </w:p>
    <w:p w14:paraId="011B90F8" w14:textId="5E4433D6" w:rsidR="002F1423" w:rsidRPr="0047329A" w:rsidRDefault="0005401C" w:rsidP="0047329A">
      <w:pPr>
        <w:rPr>
          <w:color w:val="000000" w:themeColor="text1"/>
        </w:rPr>
      </w:pPr>
      <w:r w:rsidRPr="0022306B">
        <w:rPr>
          <w:rFonts w:ascii="Verdana" w:hAnsi="Verdana"/>
          <w:color w:val="000000" w:themeColor="text1"/>
          <w:sz w:val="20"/>
          <w:szCs w:val="20"/>
        </w:rPr>
        <w:t xml:space="preserve">3D vectors or </w:t>
      </w:r>
      <w:r w:rsidRPr="0022306B">
        <w:rPr>
          <w:rFonts w:ascii="Verdana" w:hAnsi="Verdana"/>
          <w:b/>
          <w:color w:val="000000" w:themeColor="text1"/>
          <w:sz w:val="20"/>
          <w:szCs w:val="20"/>
        </w:rPr>
        <w:t>i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22306B">
        <w:rPr>
          <w:rFonts w:ascii="Verdana" w:hAnsi="Verdana"/>
          <w:b/>
          <w:color w:val="000000" w:themeColor="text1"/>
          <w:sz w:val="20"/>
          <w:szCs w:val="20"/>
        </w:rPr>
        <w:t>j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and </w:t>
      </w:r>
      <w:r w:rsidRPr="0022306B">
        <w:rPr>
          <w:rFonts w:ascii="Verdana" w:hAnsi="Verdana"/>
          <w:b/>
          <w:color w:val="000000" w:themeColor="text1"/>
          <w:sz w:val="20"/>
          <w:szCs w:val="20"/>
        </w:rPr>
        <w:t>k</w:t>
      </w:r>
      <w:r w:rsidRPr="0022306B">
        <w:rPr>
          <w:rFonts w:ascii="Verdana" w:hAnsi="Verdana"/>
          <w:color w:val="000000" w:themeColor="text1"/>
          <w:sz w:val="20"/>
          <w:szCs w:val="20"/>
        </w:rPr>
        <w:t xml:space="preserve"> notation can be introduced and further extension work can be found in old GCE Mechanics 1 textbooks.</w:t>
      </w:r>
    </w:p>
    <w:sectPr w:rsidR="002F1423" w:rsidRPr="0047329A" w:rsidSect="00330597"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A099" w14:textId="77777777" w:rsidR="001B6124" w:rsidRDefault="001B6124" w:rsidP="008E0128">
      <w:pPr>
        <w:spacing w:after="0" w:line="240" w:lineRule="auto"/>
      </w:pPr>
      <w:r>
        <w:separator/>
      </w:r>
    </w:p>
  </w:endnote>
  <w:endnote w:type="continuationSeparator" w:id="0">
    <w:p w14:paraId="249B7CFB" w14:textId="77777777" w:rsidR="001B6124" w:rsidRDefault="001B6124" w:rsidP="008E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60B2" w14:textId="67B2DCAC" w:rsidR="002637A7" w:rsidRPr="00BA2A5D" w:rsidRDefault="002637A7" w:rsidP="008E0128">
    <w:pPr>
      <w:pStyle w:val="Footerodd"/>
      <w:pBdr>
        <w:top w:val="single" w:sz="12" w:space="9" w:color="AACAE6"/>
      </w:pBdr>
      <w:jc w:val="center"/>
    </w:pPr>
    <w:r>
      <w:t>Adapted by JustMaths from the Pearson/Edexcel 9-1 Scheme of Work to support students who have completed the JustMaths Crossover SOW</w:t>
    </w:r>
  </w:p>
  <w:p w14:paraId="50122FBB" w14:textId="77777777" w:rsidR="002637A7" w:rsidRDefault="0026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BD77" w14:textId="77777777" w:rsidR="001B6124" w:rsidRDefault="001B6124" w:rsidP="008E0128">
      <w:pPr>
        <w:spacing w:after="0" w:line="240" w:lineRule="auto"/>
      </w:pPr>
      <w:r>
        <w:separator/>
      </w:r>
    </w:p>
  </w:footnote>
  <w:footnote w:type="continuationSeparator" w:id="0">
    <w:p w14:paraId="05229411" w14:textId="77777777" w:rsidR="001B6124" w:rsidRDefault="001B6124" w:rsidP="008E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BED0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37A42"/>
    <w:multiLevelType w:val="hybridMultilevel"/>
    <w:tmpl w:val="2DD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BF12681"/>
    <w:multiLevelType w:val="hybridMultilevel"/>
    <w:tmpl w:val="DDE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F4B66"/>
    <w:multiLevelType w:val="hybridMultilevel"/>
    <w:tmpl w:val="BE5EB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8160C"/>
    <w:multiLevelType w:val="hybridMultilevel"/>
    <w:tmpl w:val="2086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0F3105B"/>
    <w:multiLevelType w:val="hybridMultilevel"/>
    <w:tmpl w:val="6B089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 w15:restartNumberingAfterBreak="0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D64F4"/>
    <w:multiLevelType w:val="hybridMultilevel"/>
    <w:tmpl w:val="42922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5FF202DE"/>
    <w:multiLevelType w:val="hybridMultilevel"/>
    <w:tmpl w:val="44528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12324"/>
    <w:multiLevelType w:val="hybridMultilevel"/>
    <w:tmpl w:val="B2E8050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E990376"/>
    <w:multiLevelType w:val="hybridMultilevel"/>
    <w:tmpl w:val="FDE87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23"/>
  </w:num>
  <w:num w:numId="7">
    <w:abstractNumId w:val="10"/>
  </w:num>
  <w:num w:numId="8">
    <w:abstractNumId w:val="18"/>
  </w:num>
  <w:num w:numId="9">
    <w:abstractNumId w:val="25"/>
  </w:num>
  <w:num w:numId="10">
    <w:abstractNumId w:val="12"/>
  </w:num>
  <w:num w:numId="11">
    <w:abstractNumId w:val="2"/>
  </w:num>
  <w:num w:numId="12">
    <w:abstractNumId w:val="21"/>
  </w:num>
  <w:num w:numId="13">
    <w:abstractNumId w:val="0"/>
  </w:num>
  <w:num w:numId="14">
    <w:abstractNumId w:val="14"/>
  </w:num>
  <w:num w:numId="15">
    <w:abstractNumId w:val="24"/>
  </w:num>
  <w:num w:numId="16">
    <w:abstractNumId w:val="15"/>
  </w:num>
  <w:num w:numId="17">
    <w:abstractNumId w:val="1"/>
  </w:num>
  <w:num w:numId="18">
    <w:abstractNumId w:val="11"/>
  </w:num>
  <w:num w:numId="19">
    <w:abstractNumId w:val="13"/>
  </w:num>
  <w:num w:numId="20">
    <w:abstractNumId w:val="7"/>
  </w:num>
  <w:num w:numId="21">
    <w:abstractNumId w:val="17"/>
  </w:num>
  <w:num w:numId="22">
    <w:abstractNumId w:val="26"/>
  </w:num>
  <w:num w:numId="23">
    <w:abstractNumId w:val="20"/>
  </w:num>
  <w:num w:numId="24">
    <w:abstractNumId w:val="19"/>
  </w:num>
  <w:num w:numId="25">
    <w:abstractNumId w:val="8"/>
  </w:num>
  <w:num w:numId="26">
    <w:abstractNumId w:val="22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97"/>
    <w:rsid w:val="00003FCA"/>
    <w:rsid w:val="0001156E"/>
    <w:rsid w:val="00027579"/>
    <w:rsid w:val="000467D4"/>
    <w:rsid w:val="0005401C"/>
    <w:rsid w:val="00054943"/>
    <w:rsid w:val="00067DB4"/>
    <w:rsid w:val="00085328"/>
    <w:rsid w:val="00092BD7"/>
    <w:rsid w:val="000C1709"/>
    <w:rsid w:val="000F0C56"/>
    <w:rsid w:val="0010459C"/>
    <w:rsid w:val="00134A06"/>
    <w:rsid w:val="001405C2"/>
    <w:rsid w:val="001409B0"/>
    <w:rsid w:val="00141D38"/>
    <w:rsid w:val="00194DAC"/>
    <w:rsid w:val="001B6124"/>
    <w:rsid w:val="001C72E6"/>
    <w:rsid w:val="001E6D20"/>
    <w:rsid w:val="0022306B"/>
    <w:rsid w:val="00237999"/>
    <w:rsid w:val="002637A7"/>
    <w:rsid w:val="00270C91"/>
    <w:rsid w:val="002C703C"/>
    <w:rsid w:val="002F1423"/>
    <w:rsid w:val="002F70D8"/>
    <w:rsid w:val="00315358"/>
    <w:rsid w:val="00330597"/>
    <w:rsid w:val="003313A1"/>
    <w:rsid w:val="00331B70"/>
    <w:rsid w:val="00366051"/>
    <w:rsid w:val="00392710"/>
    <w:rsid w:val="00395314"/>
    <w:rsid w:val="003B3745"/>
    <w:rsid w:val="003B59B0"/>
    <w:rsid w:val="003B654B"/>
    <w:rsid w:val="003C07E3"/>
    <w:rsid w:val="003C4CAD"/>
    <w:rsid w:val="003E5AC0"/>
    <w:rsid w:val="003F4B18"/>
    <w:rsid w:val="00402CA2"/>
    <w:rsid w:val="004156F2"/>
    <w:rsid w:val="00426305"/>
    <w:rsid w:val="0042701D"/>
    <w:rsid w:val="004655F1"/>
    <w:rsid w:val="0047329A"/>
    <w:rsid w:val="004735D5"/>
    <w:rsid w:val="00475544"/>
    <w:rsid w:val="004954F7"/>
    <w:rsid w:val="004971BC"/>
    <w:rsid w:val="004F4B18"/>
    <w:rsid w:val="005016A9"/>
    <w:rsid w:val="00511735"/>
    <w:rsid w:val="0052078A"/>
    <w:rsid w:val="0054548F"/>
    <w:rsid w:val="0054784D"/>
    <w:rsid w:val="00551377"/>
    <w:rsid w:val="00554ED3"/>
    <w:rsid w:val="00561F2B"/>
    <w:rsid w:val="005728BA"/>
    <w:rsid w:val="00583330"/>
    <w:rsid w:val="00584A4E"/>
    <w:rsid w:val="00587B66"/>
    <w:rsid w:val="005967A5"/>
    <w:rsid w:val="005A73B8"/>
    <w:rsid w:val="005A7BD8"/>
    <w:rsid w:val="005B4A30"/>
    <w:rsid w:val="005C7275"/>
    <w:rsid w:val="005D1BEC"/>
    <w:rsid w:val="005D1CA3"/>
    <w:rsid w:val="005E2B1C"/>
    <w:rsid w:val="005F7467"/>
    <w:rsid w:val="00601506"/>
    <w:rsid w:val="00613B3D"/>
    <w:rsid w:val="00616FB2"/>
    <w:rsid w:val="006230B4"/>
    <w:rsid w:val="0064150C"/>
    <w:rsid w:val="00641948"/>
    <w:rsid w:val="006621C5"/>
    <w:rsid w:val="00680F90"/>
    <w:rsid w:val="006953EB"/>
    <w:rsid w:val="006C64B2"/>
    <w:rsid w:val="00727899"/>
    <w:rsid w:val="00747DC2"/>
    <w:rsid w:val="00747FEF"/>
    <w:rsid w:val="00762E80"/>
    <w:rsid w:val="00777332"/>
    <w:rsid w:val="007864AC"/>
    <w:rsid w:val="007B6804"/>
    <w:rsid w:val="007C3F9D"/>
    <w:rsid w:val="007C7149"/>
    <w:rsid w:val="007D2E12"/>
    <w:rsid w:val="007D45BC"/>
    <w:rsid w:val="007D485C"/>
    <w:rsid w:val="00820148"/>
    <w:rsid w:val="00824AB5"/>
    <w:rsid w:val="0082701F"/>
    <w:rsid w:val="008331C1"/>
    <w:rsid w:val="0083661F"/>
    <w:rsid w:val="008420D9"/>
    <w:rsid w:val="00845C87"/>
    <w:rsid w:val="00865189"/>
    <w:rsid w:val="00877839"/>
    <w:rsid w:val="0089053D"/>
    <w:rsid w:val="00897A76"/>
    <w:rsid w:val="008A46CB"/>
    <w:rsid w:val="008B025C"/>
    <w:rsid w:val="008B1D52"/>
    <w:rsid w:val="008D0A9C"/>
    <w:rsid w:val="008D3D35"/>
    <w:rsid w:val="008E0128"/>
    <w:rsid w:val="008E4A50"/>
    <w:rsid w:val="008F7EF0"/>
    <w:rsid w:val="00906F22"/>
    <w:rsid w:val="009237AA"/>
    <w:rsid w:val="00927D8D"/>
    <w:rsid w:val="00944B3E"/>
    <w:rsid w:val="00960950"/>
    <w:rsid w:val="00967F5E"/>
    <w:rsid w:val="0097728A"/>
    <w:rsid w:val="009D08B4"/>
    <w:rsid w:val="00A0159A"/>
    <w:rsid w:val="00A07E18"/>
    <w:rsid w:val="00A22926"/>
    <w:rsid w:val="00A33F02"/>
    <w:rsid w:val="00A561F6"/>
    <w:rsid w:val="00A623FF"/>
    <w:rsid w:val="00A71712"/>
    <w:rsid w:val="00AB0889"/>
    <w:rsid w:val="00AC1D7B"/>
    <w:rsid w:val="00AC1E8B"/>
    <w:rsid w:val="00AE10B7"/>
    <w:rsid w:val="00AE1AB4"/>
    <w:rsid w:val="00B00529"/>
    <w:rsid w:val="00B26617"/>
    <w:rsid w:val="00B507A6"/>
    <w:rsid w:val="00B56E5B"/>
    <w:rsid w:val="00B80051"/>
    <w:rsid w:val="00B86B55"/>
    <w:rsid w:val="00B933E7"/>
    <w:rsid w:val="00B93AE5"/>
    <w:rsid w:val="00BA2E41"/>
    <w:rsid w:val="00BB6DBF"/>
    <w:rsid w:val="00BD0BA8"/>
    <w:rsid w:val="00BE0C96"/>
    <w:rsid w:val="00C01B0E"/>
    <w:rsid w:val="00C14E73"/>
    <w:rsid w:val="00C154AA"/>
    <w:rsid w:val="00C15B85"/>
    <w:rsid w:val="00C16B00"/>
    <w:rsid w:val="00C203B4"/>
    <w:rsid w:val="00C4024B"/>
    <w:rsid w:val="00C57BCF"/>
    <w:rsid w:val="00C642C7"/>
    <w:rsid w:val="00C8187A"/>
    <w:rsid w:val="00C8354B"/>
    <w:rsid w:val="00C874D0"/>
    <w:rsid w:val="00C92F0D"/>
    <w:rsid w:val="00C95A14"/>
    <w:rsid w:val="00CB558F"/>
    <w:rsid w:val="00CC7A4C"/>
    <w:rsid w:val="00CE0A66"/>
    <w:rsid w:val="00CE7D26"/>
    <w:rsid w:val="00CF3ED7"/>
    <w:rsid w:val="00CF4EE8"/>
    <w:rsid w:val="00D04C18"/>
    <w:rsid w:val="00D079EC"/>
    <w:rsid w:val="00D1401F"/>
    <w:rsid w:val="00D14342"/>
    <w:rsid w:val="00D22F7E"/>
    <w:rsid w:val="00D23112"/>
    <w:rsid w:val="00D6064B"/>
    <w:rsid w:val="00D73408"/>
    <w:rsid w:val="00D9061B"/>
    <w:rsid w:val="00D90BE9"/>
    <w:rsid w:val="00D9651B"/>
    <w:rsid w:val="00DA0D65"/>
    <w:rsid w:val="00DA1DF3"/>
    <w:rsid w:val="00DC7F86"/>
    <w:rsid w:val="00DD4AEF"/>
    <w:rsid w:val="00E0458D"/>
    <w:rsid w:val="00E1310D"/>
    <w:rsid w:val="00E1387C"/>
    <w:rsid w:val="00E16EC4"/>
    <w:rsid w:val="00E4277C"/>
    <w:rsid w:val="00E955E5"/>
    <w:rsid w:val="00EA5B97"/>
    <w:rsid w:val="00EC69DB"/>
    <w:rsid w:val="00EF26DE"/>
    <w:rsid w:val="00F15974"/>
    <w:rsid w:val="00F20DBF"/>
    <w:rsid w:val="00F241A5"/>
    <w:rsid w:val="00F25DB5"/>
    <w:rsid w:val="00F31308"/>
    <w:rsid w:val="00F36E16"/>
    <w:rsid w:val="00F419ED"/>
    <w:rsid w:val="00F4605A"/>
    <w:rsid w:val="00F57539"/>
    <w:rsid w:val="00F70D3E"/>
    <w:rsid w:val="00F76651"/>
    <w:rsid w:val="00F94B36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B1E8B"/>
  <w15:chartTrackingRefBased/>
  <w15:docId w15:val="{945B81A2-0019-437F-B521-4BE7DA3D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97"/>
    <w:pPr>
      <w:ind w:left="720"/>
      <w:contextualSpacing/>
    </w:pPr>
  </w:style>
  <w:style w:type="table" w:styleId="TableGrid">
    <w:name w:val="Table Grid"/>
    <w:basedOn w:val="TableNormal"/>
    <w:uiPriority w:val="59"/>
    <w:rsid w:val="0033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text">
    <w:name w:val="U-text"/>
    <w:basedOn w:val="Normal"/>
    <w:link w:val="U-textChar1"/>
    <w:rsid w:val="00CE0A66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CE0A66"/>
    <w:rPr>
      <w:rFonts w:ascii="Verdana" w:eastAsia="Times New Roman" w:hAnsi="Verdana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CE0A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28"/>
  </w:style>
  <w:style w:type="paragraph" w:styleId="Footer">
    <w:name w:val="footer"/>
    <w:aliases w:val="even"/>
    <w:basedOn w:val="Normal"/>
    <w:link w:val="FooterChar"/>
    <w:uiPriority w:val="99"/>
    <w:unhideWhenUsed/>
    <w:rsid w:val="008E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even Char"/>
    <w:basedOn w:val="DefaultParagraphFont"/>
    <w:link w:val="Footer"/>
    <w:uiPriority w:val="99"/>
    <w:rsid w:val="008E0128"/>
  </w:style>
  <w:style w:type="paragraph" w:customStyle="1" w:styleId="Footerodd">
    <w:name w:val="Footer odd"/>
    <w:rsid w:val="008E0128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3A1"/>
    <w:rPr>
      <w:color w:val="954F72" w:themeColor="followedHyperlink"/>
      <w:u w:val="single"/>
    </w:rPr>
  </w:style>
  <w:style w:type="paragraph" w:customStyle="1" w:styleId="U-text-sml-head">
    <w:name w:val="U-text-sml-head"/>
    <w:basedOn w:val="Normal"/>
    <w:rsid w:val="002F1423"/>
    <w:pPr>
      <w:spacing w:before="60" w:after="60" w:line="260" w:lineRule="exact"/>
    </w:pPr>
    <w:rPr>
      <w:rFonts w:ascii="Verdana" w:eastAsia="Times New Roman" w:hAnsi="Verdana" w:cs="Times New Roman"/>
      <w:b/>
      <w:sz w:val="18"/>
      <w:szCs w:val="18"/>
    </w:rPr>
  </w:style>
  <w:style w:type="paragraph" w:customStyle="1" w:styleId="Default">
    <w:name w:val="Default"/>
    <w:rsid w:val="002F14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Bullet2">
    <w:name w:val="List Bullet 2"/>
    <w:basedOn w:val="Normal"/>
    <w:rsid w:val="002F1423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-text-bullet">
    <w:name w:val="U-text-bullet"/>
    <w:basedOn w:val="Normal"/>
    <w:link w:val="U-text-bulletChar"/>
    <w:rsid w:val="002F1423"/>
    <w:pPr>
      <w:numPr>
        <w:numId w:val="14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2F1423"/>
    <w:rPr>
      <w:rFonts w:ascii="Verdana" w:eastAsia="Times New Roman" w:hAnsi="Verdana" w:cs="Times New Roman"/>
      <w:sz w:val="20"/>
      <w:szCs w:val="24"/>
    </w:rPr>
  </w:style>
  <w:style w:type="paragraph" w:customStyle="1" w:styleId="text">
    <w:name w:val="text"/>
    <w:basedOn w:val="Normal"/>
    <w:link w:val="textChar"/>
    <w:rsid w:val="002F1423"/>
    <w:pPr>
      <w:spacing w:before="60" w:after="60" w:line="260" w:lineRule="exac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F1423"/>
    <w:rPr>
      <w:color w:val="808080"/>
    </w:rPr>
  </w:style>
  <w:style w:type="character" w:customStyle="1" w:styleId="textChar">
    <w:name w:val="text Char"/>
    <w:link w:val="text"/>
    <w:rsid w:val="002F1423"/>
    <w:rPr>
      <w:rFonts w:ascii="Times New Roman" w:eastAsia="Times New Roman" w:hAnsi="Times New Roman" w:cs="Times New Roman"/>
    </w:rPr>
  </w:style>
  <w:style w:type="paragraph" w:customStyle="1" w:styleId="main-head">
    <w:name w:val="main-head"/>
    <w:basedOn w:val="Normal"/>
    <w:rsid w:val="002F1423"/>
    <w:pPr>
      <w:pBdr>
        <w:bottom w:val="single" w:sz="4" w:space="1" w:color="auto"/>
      </w:pBdr>
      <w:spacing w:after="24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customStyle="1" w:styleId="contents">
    <w:name w:val="contents"/>
    <w:basedOn w:val="Normal"/>
    <w:rsid w:val="002F1423"/>
    <w:pPr>
      <w:pBdr>
        <w:bottom w:val="single" w:sz="4" w:space="1" w:color="auto"/>
      </w:pBdr>
      <w:spacing w:after="48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styleId="TOC1">
    <w:name w:val="toc 1"/>
    <w:basedOn w:val="Normal"/>
    <w:next w:val="Normal"/>
    <w:uiPriority w:val="39"/>
    <w:rsid w:val="002F1423"/>
    <w:pPr>
      <w:widowControl w:val="0"/>
      <w:spacing w:before="120" w:after="0" w:line="240" w:lineRule="auto"/>
    </w:pPr>
    <w:rPr>
      <w:rFonts w:ascii="Trebuchet MS" w:eastAsia="Times New Roman" w:hAnsi="Trebuchet MS" w:cs="Times New Roman"/>
      <w:b/>
      <w:snapToGrid w:val="0"/>
      <w:sz w:val="28"/>
      <w:szCs w:val="20"/>
    </w:rPr>
  </w:style>
  <w:style w:type="paragraph" w:customStyle="1" w:styleId="FrontcoverA">
    <w:name w:val="Frontcover A"/>
    <w:next w:val="FrontcoverB"/>
    <w:rsid w:val="002F1423"/>
    <w:pPr>
      <w:spacing w:before="2160" w:after="360" w:line="600" w:lineRule="atLeast"/>
    </w:pPr>
    <w:rPr>
      <w:rFonts w:ascii="Verdana" w:eastAsia="Times New Roman" w:hAnsi="Verdana" w:cs="Times New Roman"/>
      <w:b/>
      <w:color w:val="003150"/>
      <w:sz w:val="60"/>
      <w:szCs w:val="64"/>
    </w:rPr>
  </w:style>
  <w:style w:type="paragraph" w:customStyle="1" w:styleId="FrontcoverB">
    <w:name w:val="Frontcover B"/>
    <w:next w:val="FrontcoverC"/>
    <w:rsid w:val="002F1423"/>
    <w:pPr>
      <w:spacing w:before="240" w:after="480" w:line="480" w:lineRule="atLeast"/>
    </w:pPr>
    <w:rPr>
      <w:rFonts w:ascii="Verdana" w:eastAsia="Times New Roman" w:hAnsi="Verdana" w:cs="Times New Roman"/>
      <w:b/>
      <w:bCs/>
      <w:color w:val="000000"/>
      <w:sz w:val="44"/>
      <w:szCs w:val="44"/>
      <w:lang w:val="en-US"/>
    </w:rPr>
  </w:style>
  <w:style w:type="paragraph" w:customStyle="1" w:styleId="FrontcoverC">
    <w:name w:val="Frontcover C"/>
    <w:next w:val="FrontcoverD"/>
    <w:rsid w:val="002F1423"/>
    <w:pPr>
      <w:spacing w:after="120" w:line="400" w:lineRule="atLeast"/>
    </w:pPr>
    <w:rPr>
      <w:rFonts w:ascii="Verdana" w:eastAsia="Times New Roman" w:hAnsi="Verdana" w:cs="Times New Roman"/>
      <w:sz w:val="36"/>
      <w:szCs w:val="36"/>
    </w:rPr>
  </w:style>
  <w:style w:type="paragraph" w:customStyle="1" w:styleId="FrontcoverD">
    <w:name w:val="Frontcover D"/>
    <w:next w:val="text"/>
    <w:rsid w:val="002F1423"/>
    <w:pPr>
      <w:spacing w:before="120" w:after="360" w:line="320" w:lineRule="atLeast"/>
    </w:pPr>
    <w:rPr>
      <w:rFonts w:ascii="Verdana" w:eastAsia="Times New Roman" w:hAnsi="Verdana" w:cs="Times New Roman"/>
      <w:sz w:val="28"/>
      <w:szCs w:val="20"/>
    </w:rPr>
  </w:style>
  <w:style w:type="paragraph" w:customStyle="1" w:styleId="PageNumber1">
    <w:name w:val="Page Number1"/>
    <w:rsid w:val="002F1423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BackCover">
    <w:name w:val="BackCover"/>
    <w:rsid w:val="002F1423"/>
    <w:pPr>
      <w:spacing w:after="0" w:line="180" w:lineRule="exact"/>
    </w:pPr>
    <w:rPr>
      <w:rFonts w:ascii="Verdana" w:eastAsia="Times New Roman" w:hAnsi="Verdana" w:cs="Times New Roman"/>
      <w:b/>
      <w:sz w:val="1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1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5A22-BC15-4920-A53D-F67F08E5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C4AB2119</Template>
  <TotalTime>0</TotalTime>
  <Pages>38</Pages>
  <Words>9935</Words>
  <Characters>56636</Characters>
  <Application>Microsoft Office Word</Application>
  <DocSecurity>4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Muldowney</dc:creator>
  <cp:keywords/>
  <dc:description/>
  <cp:lastModifiedBy>Boyle, Jeremy</cp:lastModifiedBy>
  <cp:revision>2</cp:revision>
  <cp:lastPrinted>2018-07-09T16:59:00Z</cp:lastPrinted>
  <dcterms:created xsi:type="dcterms:W3CDTF">2019-06-03T07:50:00Z</dcterms:created>
  <dcterms:modified xsi:type="dcterms:W3CDTF">2019-06-03T07:50:00Z</dcterms:modified>
</cp:coreProperties>
</file>